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B0" w:rsidRPr="00EA7BD8" w:rsidRDefault="002F6B7B" w:rsidP="00997DB0">
      <w:pPr>
        <w:autoSpaceDE w:val="0"/>
        <w:autoSpaceDN w:val="0"/>
        <w:adjustRightInd w:val="0"/>
        <w:spacing w:after="0"/>
        <w:rPr>
          <w:rFonts w:ascii="Times New Roman" w:hAnsi="Times New Roman" w:cs="Times New Roman"/>
          <w:bCs/>
          <w:sz w:val="24"/>
          <w:szCs w:val="24"/>
          <w:lang w:val="it-IT"/>
        </w:rPr>
      </w:pPr>
      <w:bookmarkStart w:id="0" w:name="_GoBack"/>
      <w:bookmarkEnd w:id="0"/>
      <w:r w:rsidRPr="00EA7BD8">
        <w:rPr>
          <w:rFonts w:ascii="Times New Roman" w:hAnsi="Times New Roman" w:cs="Times New Roman"/>
          <w:bCs/>
          <w:sz w:val="24"/>
          <w:szCs w:val="24"/>
          <w:lang w:val="it-IT"/>
        </w:rPr>
        <w:t xml:space="preserve">                 </w:t>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AA3611" w:rsidRPr="00EA7BD8">
        <w:rPr>
          <w:rFonts w:ascii="Times New Roman" w:hAnsi="Times New Roman" w:cs="Times New Roman"/>
          <w:bCs/>
          <w:sz w:val="24"/>
          <w:szCs w:val="24"/>
          <w:lang w:val="it-IT"/>
        </w:rPr>
        <w:tab/>
      </w:r>
      <w:r w:rsidR="00EA7BD8">
        <w:rPr>
          <w:rFonts w:ascii="Times New Roman" w:hAnsi="Times New Roman" w:cs="Times New Roman"/>
          <w:bCs/>
          <w:sz w:val="24"/>
          <w:szCs w:val="24"/>
          <w:lang w:val="it-IT"/>
        </w:rPr>
        <w:t xml:space="preserve">           </w:t>
      </w:r>
      <w:r w:rsidR="00AA3611" w:rsidRPr="00EA7BD8">
        <w:rPr>
          <w:rFonts w:ascii="Times New Roman" w:hAnsi="Times New Roman" w:cs="Times New Roman"/>
          <w:bCs/>
          <w:sz w:val="24"/>
          <w:szCs w:val="24"/>
          <w:lang w:val="it-IT"/>
        </w:rPr>
        <w:tab/>
        <w:t>Avizat ISJ BN</w:t>
      </w:r>
    </w:p>
    <w:p w:rsidR="00AA3611" w:rsidRPr="00EA7BD8" w:rsidRDefault="00AA3611" w:rsidP="00997DB0">
      <w:pPr>
        <w:autoSpaceDE w:val="0"/>
        <w:autoSpaceDN w:val="0"/>
        <w:adjustRightInd w:val="0"/>
        <w:spacing w:after="0"/>
        <w:rPr>
          <w:rFonts w:ascii="Times New Roman" w:hAnsi="Times New Roman" w:cs="Times New Roman"/>
          <w:bCs/>
          <w:sz w:val="24"/>
          <w:szCs w:val="24"/>
          <w:lang w:val="it-IT"/>
        </w:rPr>
      </w:pPr>
      <w:r w:rsidRPr="00EA7BD8">
        <w:rPr>
          <w:rFonts w:ascii="Times New Roman" w:hAnsi="Times New Roman" w:cs="Times New Roman"/>
          <w:bCs/>
          <w:sz w:val="24"/>
          <w:szCs w:val="24"/>
          <w:lang w:val="it-IT"/>
        </w:rPr>
        <w:t xml:space="preserve">Aprobat în CA din </w:t>
      </w:r>
      <w:r w:rsidR="00236F02" w:rsidRPr="00EA7BD8">
        <w:rPr>
          <w:rFonts w:ascii="Times New Roman" w:hAnsi="Times New Roman" w:cs="Times New Roman"/>
          <w:bCs/>
          <w:sz w:val="24"/>
          <w:szCs w:val="24"/>
          <w:lang w:val="it-IT"/>
        </w:rPr>
        <w:t>2</w:t>
      </w:r>
      <w:r w:rsidR="002F6B7B" w:rsidRPr="00EA7BD8">
        <w:rPr>
          <w:rFonts w:ascii="Times New Roman" w:hAnsi="Times New Roman" w:cs="Times New Roman"/>
          <w:bCs/>
          <w:sz w:val="24"/>
          <w:szCs w:val="24"/>
          <w:lang w:val="it-IT"/>
        </w:rPr>
        <w:t>4</w:t>
      </w:r>
      <w:r w:rsidR="00236F02" w:rsidRPr="00EA7BD8">
        <w:rPr>
          <w:rFonts w:ascii="Times New Roman" w:hAnsi="Times New Roman" w:cs="Times New Roman"/>
          <w:bCs/>
          <w:sz w:val="24"/>
          <w:szCs w:val="24"/>
          <w:lang w:val="it-IT"/>
        </w:rPr>
        <w:t>.02</w:t>
      </w:r>
      <w:r w:rsidRPr="00EA7BD8">
        <w:rPr>
          <w:rFonts w:ascii="Times New Roman" w:hAnsi="Times New Roman" w:cs="Times New Roman"/>
          <w:bCs/>
          <w:sz w:val="24"/>
          <w:szCs w:val="24"/>
          <w:lang w:val="it-IT"/>
        </w:rPr>
        <w:t>.202</w:t>
      </w:r>
      <w:r w:rsidR="002F6B7B" w:rsidRPr="00EA7BD8">
        <w:rPr>
          <w:rFonts w:ascii="Times New Roman" w:hAnsi="Times New Roman" w:cs="Times New Roman"/>
          <w:bCs/>
          <w:sz w:val="24"/>
          <w:szCs w:val="24"/>
          <w:lang w:val="it-IT"/>
        </w:rPr>
        <w:t>3</w:t>
      </w:r>
    </w:p>
    <w:p w:rsidR="00AA3611" w:rsidRPr="00EA7BD8" w:rsidRDefault="00AA3611" w:rsidP="00997DB0">
      <w:pPr>
        <w:autoSpaceDE w:val="0"/>
        <w:autoSpaceDN w:val="0"/>
        <w:adjustRightInd w:val="0"/>
        <w:spacing w:after="0"/>
        <w:rPr>
          <w:rFonts w:ascii="Times New Roman" w:hAnsi="Times New Roman" w:cs="Times New Roman"/>
          <w:bCs/>
          <w:sz w:val="24"/>
          <w:szCs w:val="24"/>
          <w:lang w:val="it-IT"/>
        </w:rPr>
      </w:pPr>
    </w:p>
    <w:p w:rsidR="00AA3611" w:rsidRPr="00EA7BD8" w:rsidRDefault="00AA3611" w:rsidP="00997DB0">
      <w:pPr>
        <w:autoSpaceDE w:val="0"/>
        <w:autoSpaceDN w:val="0"/>
        <w:adjustRightInd w:val="0"/>
        <w:spacing w:after="0"/>
        <w:rPr>
          <w:rFonts w:ascii="Times New Roman" w:hAnsi="Times New Roman" w:cs="Times New Roman"/>
          <w:bCs/>
          <w:sz w:val="24"/>
          <w:szCs w:val="24"/>
          <w:lang w:val="it-IT"/>
        </w:rPr>
      </w:pPr>
    </w:p>
    <w:p w:rsidR="0061170B" w:rsidRPr="00EA7BD8" w:rsidRDefault="00937161" w:rsidP="0061170B">
      <w:pPr>
        <w:autoSpaceDE w:val="0"/>
        <w:autoSpaceDN w:val="0"/>
        <w:adjustRightInd w:val="0"/>
        <w:spacing w:after="0"/>
        <w:jc w:val="center"/>
        <w:rPr>
          <w:rFonts w:ascii="Times New Roman" w:hAnsi="Times New Roman" w:cs="Times New Roman"/>
          <w:sz w:val="24"/>
          <w:szCs w:val="24"/>
          <w:lang w:val="it-IT"/>
        </w:rPr>
      </w:pPr>
      <w:r w:rsidRPr="00EA7BD8">
        <w:rPr>
          <w:rFonts w:ascii="Times New Roman" w:hAnsi="Times New Roman" w:cs="Times New Roman"/>
          <w:b/>
          <w:bCs/>
          <w:sz w:val="24"/>
          <w:szCs w:val="24"/>
          <w:lang w:val="it-IT"/>
        </w:rPr>
        <w:t xml:space="preserve">PROCEDURĂ OPERAȚIONALĂ PRIVIND </w:t>
      </w:r>
      <w:r w:rsidR="00850D31" w:rsidRPr="00EA7BD8">
        <w:rPr>
          <w:rFonts w:ascii="Times New Roman" w:hAnsi="Times New Roman" w:cs="Times New Roman"/>
          <w:b/>
          <w:bCs/>
          <w:sz w:val="24"/>
          <w:szCs w:val="24"/>
          <w:lang w:val="it-IT"/>
        </w:rPr>
        <w:t>ADMITEREA ÎN</w:t>
      </w:r>
    </w:p>
    <w:p w:rsidR="0061170B" w:rsidRPr="00EA7BD8" w:rsidRDefault="0061170B" w:rsidP="0061170B">
      <w:pPr>
        <w:tabs>
          <w:tab w:val="left" w:pos="1080"/>
        </w:tabs>
        <w:spacing w:after="0"/>
        <w:jc w:val="center"/>
        <w:rPr>
          <w:rFonts w:ascii="Times New Roman" w:hAnsi="Times New Roman" w:cs="Times New Roman"/>
          <w:b/>
          <w:bCs/>
          <w:sz w:val="24"/>
          <w:szCs w:val="24"/>
        </w:rPr>
      </w:pPr>
      <w:r w:rsidRPr="00EA7BD8">
        <w:rPr>
          <w:rFonts w:ascii="Times New Roman" w:hAnsi="Times New Roman" w:cs="Times New Roman"/>
          <w:b/>
          <w:bCs/>
          <w:sz w:val="24"/>
          <w:szCs w:val="24"/>
        </w:rPr>
        <w:t>ÎNV</w:t>
      </w:r>
      <w:r w:rsidRPr="00EA7BD8">
        <w:rPr>
          <w:rFonts w:ascii="Times New Roman" w:hAnsi="Times New Roman" w:cs="Times New Roman"/>
          <w:b/>
          <w:sz w:val="24"/>
          <w:szCs w:val="24"/>
        </w:rPr>
        <w:t>ĂȚĂ</w:t>
      </w:r>
      <w:r w:rsidRPr="00EA7BD8">
        <w:rPr>
          <w:rFonts w:ascii="Times New Roman" w:hAnsi="Times New Roman" w:cs="Times New Roman"/>
          <w:b/>
          <w:bCs/>
          <w:sz w:val="24"/>
          <w:szCs w:val="24"/>
        </w:rPr>
        <w:t>MÂNTUL PROFESIONAL</w:t>
      </w:r>
    </w:p>
    <w:p w:rsidR="007600E0" w:rsidRPr="00EA7BD8" w:rsidRDefault="007600E0" w:rsidP="004D0D10">
      <w:pPr>
        <w:spacing w:after="0" w:line="240" w:lineRule="auto"/>
        <w:rPr>
          <w:rFonts w:ascii="Times New Roman" w:hAnsi="Times New Roman" w:cs="Times New Roman"/>
          <w:b/>
          <w:bCs/>
          <w:sz w:val="24"/>
          <w:szCs w:val="24"/>
        </w:rPr>
      </w:pPr>
    </w:p>
    <w:p w:rsidR="0025716E" w:rsidRPr="00E34B1D" w:rsidRDefault="0025716E" w:rsidP="006A7AD6">
      <w:pPr>
        <w:pStyle w:val="ListParagraph"/>
        <w:numPr>
          <w:ilvl w:val="0"/>
          <w:numId w:val="4"/>
        </w:numPr>
        <w:spacing w:after="0" w:line="240" w:lineRule="auto"/>
        <w:ind w:left="450" w:hanging="450"/>
        <w:jc w:val="both"/>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Lista responsabililor cu elaborarea, verificarea şi aprobarea ediţiei sau, după caz, a reviziei în cadrul ediţiei procedurii:</w:t>
      </w:r>
    </w:p>
    <w:p w:rsidR="0025716E" w:rsidRPr="00E34B1D" w:rsidRDefault="0025716E" w:rsidP="007253AB">
      <w:pPr>
        <w:pStyle w:val="ListParagraph"/>
        <w:spacing w:after="0" w:line="240" w:lineRule="auto"/>
        <w:rPr>
          <w:rFonts w:ascii="Times New Roman" w:hAnsi="Times New Roman" w:cs="Times New Roman"/>
          <w:sz w:val="24"/>
          <w:szCs w:val="24"/>
          <w:lang w:val="it-IT"/>
        </w:rPr>
      </w:pPr>
    </w:p>
    <w:tbl>
      <w:tblPr>
        <w:tblW w:w="9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44"/>
        <w:gridCol w:w="2126"/>
        <w:gridCol w:w="1701"/>
        <w:gridCol w:w="1332"/>
        <w:gridCol w:w="1890"/>
      </w:tblGrid>
      <w:tr w:rsidR="0025716E" w:rsidRPr="00EA7BD8" w:rsidTr="00E34B1D">
        <w:tc>
          <w:tcPr>
            <w:tcW w:w="851" w:type="dxa"/>
          </w:tcPr>
          <w:p w:rsidR="0025716E" w:rsidRPr="00EA7BD8" w:rsidRDefault="0025716E" w:rsidP="00D34C46">
            <w:pPr>
              <w:spacing w:after="0" w:line="240" w:lineRule="auto"/>
              <w:rPr>
                <w:rFonts w:ascii="Times New Roman" w:hAnsi="Times New Roman" w:cs="Times New Roman"/>
                <w:b/>
                <w:bCs/>
                <w:sz w:val="24"/>
                <w:szCs w:val="24"/>
              </w:rPr>
            </w:pPr>
            <w:r w:rsidRPr="00EA7BD8">
              <w:rPr>
                <w:rFonts w:ascii="Times New Roman" w:hAnsi="Times New Roman" w:cs="Times New Roman"/>
                <w:b/>
                <w:bCs/>
                <w:sz w:val="24"/>
                <w:szCs w:val="24"/>
              </w:rPr>
              <w:t>Nr.</w:t>
            </w:r>
          </w:p>
          <w:p w:rsidR="0025716E" w:rsidRPr="00EA7BD8" w:rsidRDefault="0025716E" w:rsidP="00D34C46">
            <w:pPr>
              <w:spacing w:after="0" w:line="240" w:lineRule="auto"/>
              <w:rPr>
                <w:rFonts w:ascii="Times New Roman" w:hAnsi="Times New Roman" w:cs="Times New Roman"/>
                <w:b/>
                <w:bCs/>
                <w:sz w:val="24"/>
                <w:szCs w:val="24"/>
              </w:rPr>
            </w:pPr>
            <w:r w:rsidRPr="00EA7BD8">
              <w:rPr>
                <w:rFonts w:ascii="Times New Roman" w:hAnsi="Times New Roman" w:cs="Times New Roman"/>
                <w:b/>
                <w:bCs/>
                <w:sz w:val="24"/>
                <w:szCs w:val="24"/>
              </w:rPr>
              <w:t>Crt.</w:t>
            </w:r>
          </w:p>
        </w:tc>
        <w:tc>
          <w:tcPr>
            <w:tcW w:w="1944" w:type="dxa"/>
          </w:tcPr>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Elemente privind</w:t>
            </w:r>
          </w:p>
          <w:p w:rsidR="0025716E" w:rsidRPr="00EA7BD8" w:rsidRDefault="00D34C46"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responsabilii</w:t>
            </w:r>
            <w:r w:rsidR="0025716E" w:rsidRPr="00EA7BD8">
              <w:rPr>
                <w:rFonts w:ascii="Times New Roman" w:hAnsi="Times New Roman" w:cs="Times New Roman"/>
                <w:b/>
                <w:bCs/>
                <w:sz w:val="24"/>
                <w:szCs w:val="24"/>
              </w:rPr>
              <w:t>/</w:t>
            </w: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operaţiunea</w:t>
            </w:r>
          </w:p>
        </w:tc>
        <w:tc>
          <w:tcPr>
            <w:tcW w:w="2126" w:type="dxa"/>
          </w:tcPr>
          <w:p w:rsidR="0025716E" w:rsidRPr="00EA7BD8" w:rsidRDefault="0025716E" w:rsidP="007253AB">
            <w:pPr>
              <w:spacing w:after="0" w:line="240" w:lineRule="auto"/>
              <w:jc w:val="center"/>
              <w:rPr>
                <w:rFonts w:ascii="Times New Roman" w:hAnsi="Times New Roman" w:cs="Times New Roman"/>
                <w:b/>
                <w:bCs/>
                <w:sz w:val="24"/>
                <w:szCs w:val="24"/>
              </w:rPr>
            </w:pP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Numele si prenumele</w:t>
            </w:r>
          </w:p>
        </w:tc>
        <w:tc>
          <w:tcPr>
            <w:tcW w:w="1701" w:type="dxa"/>
          </w:tcPr>
          <w:p w:rsidR="0025716E" w:rsidRPr="00EA7BD8" w:rsidRDefault="0025716E" w:rsidP="007253AB">
            <w:pPr>
              <w:spacing w:after="0" w:line="240" w:lineRule="auto"/>
              <w:jc w:val="center"/>
              <w:rPr>
                <w:rFonts w:ascii="Times New Roman" w:hAnsi="Times New Roman" w:cs="Times New Roman"/>
                <w:b/>
                <w:bCs/>
                <w:sz w:val="24"/>
                <w:szCs w:val="24"/>
              </w:rPr>
            </w:pP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Funcţia</w:t>
            </w:r>
          </w:p>
          <w:p w:rsidR="0025716E" w:rsidRPr="00EA7BD8" w:rsidRDefault="0025716E" w:rsidP="007253AB">
            <w:pPr>
              <w:spacing w:after="0" w:line="240" w:lineRule="auto"/>
              <w:jc w:val="center"/>
              <w:rPr>
                <w:rFonts w:ascii="Times New Roman" w:hAnsi="Times New Roman" w:cs="Times New Roman"/>
                <w:b/>
                <w:bCs/>
                <w:sz w:val="24"/>
                <w:szCs w:val="24"/>
              </w:rPr>
            </w:pPr>
          </w:p>
        </w:tc>
        <w:tc>
          <w:tcPr>
            <w:tcW w:w="1332" w:type="dxa"/>
          </w:tcPr>
          <w:p w:rsidR="0025716E" w:rsidRPr="00EA7BD8" w:rsidRDefault="0025716E" w:rsidP="007253AB">
            <w:pPr>
              <w:spacing w:after="0" w:line="240" w:lineRule="auto"/>
              <w:jc w:val="center"/>
              <w:rPr>
                <w:rFonts w:ascii="Times New Roman" w:hAnsi="Times New Roman" w:cs="Times New Roman"/>
                <w:b/>
                <w:bCs/>
                <w:sz w:val="24"/>
                <w:szCs w:val="24"/>
              </w:rPr>
            </w:pP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Data</w:t>
            </w:r>
          </w:p>
        </w:tc>
        <w:tc>
          <w:tcPr>
            <w:tcW w:w="1890" w:type="dxa"/>
          </w:tcPr>
          <w:p w:rsidR="0025716E" w:rsidRPr="00EA7BD8" w:rsidRDefault="0025716E" w:rsidP="007253AB">
            <w:pPr>
              <w:spacing w:after="0" w:line="240" w:lineRule="auto"/>
              <w:jc w:val="center"/>
              <w:rPr>
                <w:rFonts w:ascii="Times New Roman" w:hAnsi="Times New Roman" w:cs="Times New Roman"/>
                <w:b/>
                <w:bCs/>
                <w:sz w:val="24"/>
                <w:szCs w:val="24"/>
              </w:rPr>
            </w:pP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Semnătura</w:t>
            </w:r>
          </w:p>
          <w:p w:rsidR="0025716E" w:rsidRPr="00EA7BD8" w:rsidRDefault="0025716E" w:rsidP="007253AB">
            <w:pPr>
              <w:spacing w:after="0" w:line="240" w:lineRule="auto"/>
              <w:jc w:val="center"/>
              <w:rPr>
                <w:rFonts w:ascii="Times New Roman" w:hAnsi="Times New Roman" w:cs="Times New Roman"/>
                <w:b/>
                <w:bCs/>
                <w:sz w:val="24"/>
                <w:szCs w:val="24"/>
              </w:rPr>
            </w:pPr>
          </w:p>
        </w:tc>
      </w:tr>
      <w:tr w:rsidR="00D34C46" w:rsidRPr="00EA7BD8" w:rsidTr="00E34B1D">
        <w:tc>
          <w:tcPr>
            <w:tcW w:w="851" w:type="dxa"/>
          </w:tcPr>
          <w:p w:rsidR="00D34C46" w:rsidRPr="00EA7BD8" w:rsidRDefault="00D34C46" w:rsidP="00D34C46">
            <w:pPr>
              <w:pStyle w:val="ListParagraph"/>
              <w:numPr>
                <w:ilvl w:val="1"/>
                <w:numId w:val="1"/>
              </w:numPr>
              <w:spacing w:after="0" w:line="240" w:lineRule="auto"/>
              <w:ind w:left="284"/>
              <w:rPr>
                <w:rFonts w:ascii="Times New Roman" w:hAnsi="Times New Roman" w:cs="Times New Roman"/>
                <w:sz w:val="24"/>
                <w:szCs w:val="24"/>
              </w:rPr>
            </w:pPr>
          </w:p>
        </w:tc>
        <w:tc>
          <w:tcPr>
            <w:tcW w:w="1944" w:type="dxa"/>
          </w:tcPr>
          <w:p w:rsidR="00D34C46" w:rsidRPr="00EA7BD8" w:rsidRDefault="00D34C46" w:rsidP="007600E0">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Elaborat</w:t>
            </w:r>
          </w:p>
        </w:tc>
        <w:tc>
          <w:tcPr>
            <w:tcW w:w="2126" w:type="dxa"/>
          </w:tcPr>
          <w:p w:rsidR="00D34C46" w:rsidRPr="00EA7BD8" w:rsidRDefault="002F6B7B" w:rsidP="00E34B1D">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Bogdan Doina Marilena</w:t>
            </w:r>
          </w:p>
        </w:tc>
        <w:tc>
          <w:tcPr>
            <w:tcW w:w="1701" w:type="dxa"/>
          </w:tcPr>
          <w:p w:rsidR="00D34C46" w:rsidRPr="00EA7BD8" w:rsidRDefault="00D34C46" w:rsidP="00A30F89">
            <w:pPr>
              <w:autoSpaceDE w:val="0"/>
              <w:autoSpaceDN w:val="0"/>
              <w:adjustRightInd w:val="0"/>
              <w:spacing w:after="0" w:line="240" w:lineRule="auto"/>
              <w:rPr>
                <w:rFonts w:ascii="Times New Roman" w:hAnsi="Times New Roman" w:cs="Times New Roman"/>
                <w:sz w:val="24"/>
                <w:szCs w:val="24"/>
                <w:lang w:val="ro-RO"/>
              </w:rPr>
            </w:pPr>
            <w:r w:rsidRPr="00EA7BD8">
              <w:rPr>
                <w:rFonts w:ascii="Times New Roman" w:hAnsi="Times New Roman" w:cs="Times New Roman"/>
                <w:sz w:val="24"/>
                <w:szCs w:val="24"/>
              </w:rPr>
              <w:t>Director adjunct</w:t>
            </w:r>
          </w:p>
        </w:tc>
        <w:tc>
          <w:tcPr>
            <w:tcW w:w="1332" w:type="dxa"/>
          </w:tcPr>
          <w:p w:rsidR="00D34C46" w:rsidRPr="00EA7BD8" w:rsidRDefault="00236F02" w:rsidP="00655CFC">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r w:rsidR="002F6B7B" w:rsidRPr="00EA7BD8">
              <w:rPr>
                <w:rFonts w:ascii="Times New Roman" w:hAnsi="Times New Roman" w:cs="Times New Roman"/>
                <w:sz w:val="24"/>
                <w:szCs w:val="24"/>
              </w:rPr>
              <w:t>1</w:t>
            </w:r>
            <w:r w:rsidR="00AA0BC4">
              <w:rPr>
                <w:rFonts w:ascii="Times New Roman" w:hAnsi="Times New Roman" w:cs="Times New Roman"/>
                <w:sz w:val="24"/>
                <w:szCs w:val="24"/>
              </w:rPr>
              <w:t>.02.2023</w:t>
            </w:r>
          </w:p>
        </w:tc>
        <w:tc>
          <w:tcPr>
            <w:tcW w:w="1890" w:type="dxa"/>
          </w:tcPr>
          <w:p w:rsidR="00D34C46" w:rsidRPr="00EA7BD8" w:rsidRDefault="00D34C46" w:rsidP="007600E0">
            <w:pPr>
              <w:spacing w:after="0" w:line="240" w:lineRule="auto"/>
              <w:rPr>
                <w:rFonts w:ascii="Times New Roman" w:hAnsi="Times New Roman" w:cs="Times New Roman"/>
                <w:sz w:val="24"/>
                <w:szCs w:val="24"/>
              </w:rPr>
            </w:pPr>
          </w:p>
        </w:tc>
      </w:tr>
      <w:tr w:rsidR="00D34C46" w:rsidRPr="00EA7BD8" w:rsidTr="00E34B1D">
        <w:tc>
          <w:tcPr>
            <w:tcW w:w="851" w:type="dxa"/>
          </w:tcPr>
          <w:p w:rsidR="00D34C46" w:rsidRPr="00EA7BD8" w:rsidRDefault="00D34C46" w:rsidP="00D34C46">
            <w:pPr>
              <w:pStyle w:val="ListParagraph"/>
              <w:numPr>
                <w:ilvl w:val="1"/>
                <w:numId w:val="1"/>
              </w:numPr>
              <w:spacing w:after="0" w:line="240" w:lineRule="auto"/>
              <w:ind w:left="284"/>
              <w:rPr>
                <w:rFonts w:ascii="Times New Roman" w:hAnsi="Times New Roman" w:cs="Times New Roman"/>
                <w:sz w:val="24"/>
                <w:szCs w:val="24"/>
              </w:rPr>
            </w:pPr>
          </w:p>
        </w:tc>
        <w:tc>
          <w:tcPr>
            <w:tcW w:w="1944" w:type="dxa"/>
          </w:tcPr>
          <w:p w:rsidR="00D34C46" w:rsidRPr="00EA7BD8" w:rsidRDefault="00D34C46" w:rsidP="007600E0">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 xml:space="preserve">Verificat </w:t>
            </w:r>
          </w:p>
        </w:tc>
        <w:tc>
          <w:tcPr>
            <w:tcW w:w="2126" w:type="dxa"/>
          </w:tcPr>
          <w:p w:rsidR="00D34C46" w:rsidRPr="00E34B1D" w:rsidRDefault="00236F02" w:rsidP="00A30F89">
            <w:pPr>
              <w:spacing w:after="0" w:line="240" w:lineRule="auto"/>
              <w:rPr>
                <w:rFonts w:ascii="Times New Roman" w:hAnsi="Times New Roman" w:cs="Times New Roman"/>
                <w:sz w:val="24"/>
                <w:szCs w:val="24"/>
                <w:highlight w:val="yellow"/>
              </w:rPr>
            </w:pPr>
            <w:r w:rsidRPr="00F1009A">
              <w:rPr>
                <w:rFonts w:ascii="Times New Roman" w:hAnsi="Times New Roman" w:cs="Times New Roman"/>
                <w:sz w:val="24"/>
                <w:szCs w:val="24"/>
              </w:rPr>
              <w:t>Gaftone Floarea</w:t>
            </w:r>
          </w:p>
        </w:tc>
        <w:tc>
          <w:tcPr>
            <w:tcW w:w="1701" w:type="dxa"/>
          </w:tcPr>
          <w:p w:rsidR="00D34C46" w:rsidRPr="00E34B1D" w:rsidRDefault="00F1009A" w:rsidP="00A30F89">
            <w:pPr>
              <w:autoSpaceDE w:val="0"/>
              <w:autoSpaceDN w:val="0"/>
              <w:adjustRightInd w:val="0"/>
              <w:spacing w:after="0" w:line="240" w:lineRule="auto"/>
              <w:rPr>
                <w:rFonts w:ascii="Times New Roman" w:hAnsi="Times New Roman" w:cs="Times New Roman"/>
                <w:sz w:val="24"/>
                <w:szCs w:val="24"/>
                <w:highlight w:val="yellow"/>
                <w:lang w:val="ro-RO"/>
              </w:rPr>
            </w:pPr>
            <w:r w:rsidRPr="00F1009A">
              <w:rPr>
                <w:rFonts w:ascii="Times New Roman" w:hAnsi="Times New Roman" w:cs="Times New Roman"/>
                <w:sz w:val="24"/>
                <w:szCs w:val="24"/>
                <w:lang w:val="ro-RO"/>
              </w:rPr>
              <w:t xml:space="preserve">Membru </w:t>
            </w:r>
            <w:r w:rsidR="00D34C46" w:rsidRPr="00F1009A">
              <w:rPr>
                <w:rFonts w:ascii="Times New Roman" w:hAnsi="Times New Roman" w:cs="Times New Roman"/>
                <w:sz w:val="24"/>
                <w:szCs w:val="24"/>
                <w:lang w:val="ro-RO"/>
              </w:rPr>
              <w:t>CEAC</w:t>
            </w:r>
          </w:p>
        </w:tc>
        <w:tc>
          <w:tcPr>
            <w:tcW w:w="1332" w:type="dxa"/>
          </w:tcPr>
          <w:p w:rsidR="00D34C46" w:rsidRPr="00EA7BD8" w:rsidRDefault="00236F02" w:rsidP="00540A54">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r w:rsidR="002F6B7B" w:rsidRPr="00EA7BD8">
              <w:rPr>
                <w:rFonts w:ascii="Times New Roman" w:hAnsi="Times New Roman" w:cs="Times New Roman"/>
                <w:sz w:val="24"/>
                <w:szCs w:val="24"/>
              </w:rPr>
              <w:t>2</w:t>
            </w:r>
            <w:r w:rsidR="00AA0BC4">
              <w:rPr>
                <w:rFonts w:ascii="Times New Roman" w:hAnsi="Times New Roman" w:cs="Times New Roman"/>
                <w:sz w:val="24"/>
                <w:szCs w:val="24"/>
              </w:rPr>
              <w:t>.02.2023</w:t>
            </w:r>
          </w:p>
        </w:tc>
        <w:tc>
          <w:tcPr>
            <w:tcW w:w="1890" w:type="dxa"/>
          </w:tcPr>
          <w:p w:rsidR="00D34C46" w:rsidRPr="00EA7BD8" w:rsidRDefault="00D34C46" w:rsidP="007600E0">
            <w:pPr>
              <w:spacing w:after="0" w:line="240" w:lineRule="auto"/>
              <w:rPr>
                <w:rFonts w:ascii="Times New Roman" w:hAnsi="Times New Roman" w:cs="Times New Roman"/>
                <w:sz w:val="24"/>
                <w:szCs w:val="24"/>
              </w:rPr>
            </w:pPr>
          </w:p>
        </w:tc>
      </w:tr>
      <w:tr w:rsidR="00D34C46" w:rsidRPr="00EA7BD8" w:rsidTr="00E34B1D">
        <w:tc>
          <w:tcPr>
            <w:tcW w:w="851" w:type="dxa"/>
          </w:tcPr>
          <w:p w:rsidR="00D34C46" w:rsidRPr="00EA7BD8" w:rsidRDefault="00D34C46" w:rsidP="00D34C46">
            <w:pPr>
              <w:pStyle w:val="ListParagraph"/>
              <w:numPr>
                <w:ilvl w:val="1"/>
                <w:numId w:val="1"/>
              </w:numPr>
              <w:spacing w:after="0" w:line="240" w:lineRule="auto"/>
              <w:ind w:left="284"/>
              <w:rPr>
                <w:rFonts w:ascii="Times New Roman" w:hAnsi="Times New Roman" w:cs="Times New Roman"/>
                <w:sz w:val="24"/>
                <w:szCs w:val="24"/>
              </w:rPr>
            </w:pPr>
          </w:p>
        </w:tc>
        <w:tc>
          <w:tcPr>
            <w:tcW w:w="1944" w:type="dxa"/>
          </w:tcPr>
          <w:p w:rsidR="00D34C46" w:rsidRPr="00EA7BD8" w:rsidRDefault="00D34C46" w:rsidP="007600E0">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 xml:space="preserve">Aprobat </w:t>
            </w:r>
          </w:p>
        </w:tc>
        <w:tc>
          <w:tcPr>
            <w:tcW w:w="2126" w:type="dxa"/>
          </w:tcPr>
          <w:p w:rsidR="00D34C46" w:rsidRPr="00EA7BD8" w:rsidRDefault="00236F02" w:rsidP="00E34B1D">
            <w:pPr>
              <w:spacing w:after="0" w:line="240" w:lineRule="auto"/>
              <w:jc w:val="both"/>
              <w:rPr>
                <w:rFonts w:ascii="Times New Roman" w:hAnsi="Times New Roman" w:cs="Times New Roman"/>
                <w:sz w:val="24"/>
                <w:szCs w:val="24"/>
              </w:rPr>
            </w:pPr>
            <w:r w:rsidRPr="00EA7BD8">
              <w:rPr>
                <w:rFonts w:ascii="Times New Roman" w:hAnsi="Times New Roman" w:cs="Times New Roman"/>
                <w:sz w:val="24"/>
                <w:szCs w:val="24"/>
              </w:rPr>
              <w:t>Cazac Sorina Daniela</w:t>
            </w:r>
          </w:p>
        </w:tc>
        <w:tc>
          <w:tcPr>
            <w:tcW w:w="1701" w:type="dxa"/>
          </w:tcPr>
          <w:p w:rsidR="00D34C46" w:rsidRPr="00EA7BD8" w:rsidRDefault="00D34C46" w:rsidP="00A30F89">
            <w:pPr>
              <w:autoSpaceDE w:val="0"/>
              <w:autoSpaceDN w:val="0"/>
              <w:adjustRightInd w:val="0"/>
              <w:spacing w:after="0" w:line="240" w:lineRule="auto"/>
              <w:rPr>
                <w:rFonts w:ascii="Times New Roman" w:hAnsi="Times New Roman" w:cs="Times New Roman"/>
                <w:sz w:val="24"/>
                <w:szCs w:val="24"/>
                <w:lang w:val="ro-RO"/>
              </w:rPr>
            </w:pPr>
            <w:r w:rsidRPr="00EA7BD8">
              <w:rPr>
                <w:rFonts w:ascii="Times New Roman" w:hAnsi="Times New Roman" w:cs="Times New Roman"/>
                <w:sz w:val="24"/>
                <w:szCs w:val="24"/>
              </w:rPr>
              <w:t xml:space="preserve">Director </w:t>
            </w:r>
          </w:p>
        </w:tc>
        <w:tc>
          <w:tcPr>
            <w:tcW w:w="1332" w:type="dxa"/>
          </w:tcPr>
          <w:p w:rsidR="00D34C46" w:rsidRPr="00EA7BD8" w:rsidRDefault="00236F02" w:rsidP="00540A54">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r w:rsidR="002F6B7B" w:rsidRPr="00EA7BD8">
              <w:rPr>
                <w:rFonts w:ascii="Times New Roman" w:hAnsi="Times New Roman" w:cs="Times New Roman"/>
                <w:sz w:val="24"/>
                <w:szCs w:val="24"/>
              </w:rPr>
              <w:t>4</w:t>
            </w:r>
            <w:r w:rsidR="00AA0BC4">
              <w:rPr>
                <w:rFonts w:ascii="Times New Roman" w:hAnsi="Times New Roman" w:cs="Times New Roman"/>
                <w:sz w:val="24"/>
                <w:szCs w:val="24"/>
              </w:rPr>
              <w:t>.02.2023</w:t>
            </w:r>
          </w:p>
        </w:tc>
        <w:tc>
          <w:tcPr>
            <w:tcW w:w="1890" w:type="dxa"/>
          </w:tcPr>
          <w:p w:rsidR="00D34C46" w:rsidRPr="00EA7BD8" w:rsidRDefault="00D34C46" w:rsidP="007600E0">
            <w:pPr>
              <w:spacing w:after="0" w:line="240" w:lineRule="auto"/>
              <w:rPr>
                <w:rFonts w:ascii="Times New Roman" w:hAnsi="Times New Roman" w:cs="Times New Roman"/>
                <w:sz w:val="24"/>
                <w:szCs w:val="24"/>
              </w:rPr>
            </w:pPr>
          </w:p>
        </w:tc>
      </w:tr>
    </w:tbl>
    <w:p w:rsidR="007600E0" w:rsidRPr="00EA7BD8" w:rsidRDefault="007600E0" w:rsidP="00FC5EF4">
      <w:pPr>
        <w:spacing w:after="0" w:line="240" w:lineRule="auto"/>
        <w:rPr>
          <w:rFonts w:ascii="Times New Roman" w:hAnsi="Times New Roman" w:cs="Times New Roman"/>
          <w:sz w:val="24"/>
          <w:szCs w:val="24"/>
        </w:rPr>
      </w:pPr>
    </w:p>
    <w:p w:rsidR="0025716E" w:rsidRPr="00E34B1D" w:rsidRDefault="0025716E" w:rsidP="007253AB">
      <w:pPr>
        <w:pStyle w:val="ListParagraph"/>
        <w:numPr>
          <w:ilvl w:val="0"/>
          <w:numId w:val="1"/>
        </w:numPr>
        <w:spacing w:after="0" w:line="240" w:lineRule="auto"/>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 xml:space="preserve">Situaţia ediţiilor şi a reviziilor în cadrul ediţiilor procedurii </w:t>
      </w:r>
    </w:p>
    <w:p w:rsidR="0025716E" w:rsidRPr="00E34B1D" w:rsidRDefault="0025716E" w:rsidP="007253AB">
      <w:pPr>
        <w:spacing w:after="0" w:line="240" w:lineRule="auto"/>
        <w:ind w:left="180"/>
        <w:rPr>
          <w:rFonts w:ascii="Times New Roman" w:hAnsi="Times New Roman" w:cs="Times New Roman"/>
          <w:sz w:val="24"/>
          <w:szCs w:val="24"/>
          <w:lang w:val="it-IT"/>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085"/>
        <w:gridCol w:w="2410"/>
        <w:gridCol w:w="2268"/>
        <w:gridCol w:w="2268"/>
      </w:tblGrid>
      <w:tr w:rsidR="0025716E" w:rsidRPr="00E34B1D" w:rsidTr="00623A00">
        <w:tc>
          <w:tcPr>
            <w:tcW w:w="851" w:type="dxa"/>
          </w:tcPr>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Nr.</w:t>
            </w: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Crt.</w:t>
            </w:r>
          </w:p>
        </w:tc>
        <w:tc>
          <w:tcPr>
            <w:tcW w:w="2085" w:type="dxa"/>
          </w:tcPr>
          <w:p w:rsidR="0025716E" w:rsidRPr="00E34B1D" w:rsidRDefault="0025716E" w:rsidP="007253AB">
            <w:pPr>
              <w:spacing w:after="0" w:line="240" w:lineRule="auto"/>
              <w:jc w:val="center"/>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Ediţia sau, după caz,</w:t>
            </w:r>
          </w:p>
          <w:p w:rsidR="0025716E" w:rsidRPr="00E34B1D" w:rsidRDefault="0025716E" w:rsidP="007253AB">
            <w:pPr>
              <w:spacing w:after="0" w:line="240" w:lineRule="auto"/>
              <w:jc w:val="center"/>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revizia în cadrul</w:t>
            </w: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ediţiei</w:t>
            </w:r>
          </w:p>
        </w:tc>
        <w:tc>
          <w:tcPr>
            <w:tcW w:w="2410" w:type="dxa"/>
          </w:tcPr>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Componentă</w:t>
            </w: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revizuită</w:t>
            </w:r>
          </w:p>
        </w:tc>
        <w:tc>
          <w:tcPr>
            <w:tcW w:w="2268" w:type="dxa"/>
          </w:tcPr>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Modalitatea</w:t>
            </w:r>
          </w:p>
          <w:p w:rsidR="0025716E" w:rsidRPr="00EA7BD8" w:rsidRDefault="0025716E" w:rsidP="007253AB">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reviziei</w:t>
            </w:r>
          </w:p>
        </w:tc>
        <w:tc>
          <w:tcPr>
            <w:tcW w:w="2268" w:type="dxa"/>
          </w:tcPr>
          <w:p w:rsidR="0025716E" w:rsidRPr="00E34B1D" w:rsidRDefault="0025716E" w:rsidP="007253AB">
            <w:pPr>
              <w:spacing w:after="0" w:line="240" w:lineRule="auto"/>
              <w:jc w:val="center"/>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Data la care se aplică prevederile sau reviziei ediţiei</w:t>
            </w:r>
          </w:p>
        </w:tc>
      </w:tr>
      <w:tr w:rsidR="0025716E" w:rsidRPr="00EA7BD8" w:rsidTr="00623A00">
        <w:tc>
          <w:tcPr>
            <w:tcW w:w="851" w:type="dxa"/>
          </w:tcPr>
          <w:p w:rsidR="0025716E" w:rsidRPr="00E34B1D" w:rsidRDefault="0025716E" w:rsidP="007253AB">
            <w:pPr>
              <w:pStyle w:val="ListParagraph"/>
              <w:numPr>
                <w:ilvl w:val="1"/>
                <w:numId w:val="1"/>
              </w:numPr>
              <w:spacing w:after="0" w:line="240" w:lineRule="auto"/>
              <w:ind w:left="284"/>
              <w:jc w:val="center"/>
              <w:rPr>
                <w:rFonts w:ascii="Times New Roman" w:hAnsi="Times New Roman" w:cs="Times New Roman"/>
                <w:sz w:val="24"/>
                <w:szCs w:val="24"/>
                <w:lang w:val="it-IT"/>
              </w:rPr>
            </w:pPr>
          </w:p>
        </w:tc>
        <w:tc>
          <w:tcPr>
            <w:tcW w:w="2085" w:type="dxa"/>
          </w:tcPr>
          <w:p w:rsidR="00C611F3" w:rsidRPr="00EA7BD8" w:rsidRDefault="00C611F3"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Ediția I</w:t>
            </w:r>
            <w:r w:rsidR="00236F02" w:rsidRPr="00EA7BD8">
              <w:rPr>
                <w:rFonts w:ascii="Times New Roman" w:hAnsi="Times New Roman" w:cs="Times New Roman"/>
                <w:sz w:val="24"/>
                <w:szCs w:val="24"/>
              </w:rPr>
              <w:t>I</w:t>
            </w:r>
          </w:p>
        </w:tc>
        <w:tc>
          <w:tcPr>
            <w:tcW w:w="2410" w:type="dxa"/>
          </w:tcPr>
          <w:p w:rsidR="0025716E" w:rsidRPr="00EA7BD8" w:rsidRDefault="0025716E" w:rsidP="007253AB">
            <w:pPr>
              <w:spacing w:after="0" w:line="240" w:lineRule="auto"/>
              <w:jc w:val="center"/>
              <w:rPr>
                <w:rFonts w:ascii="Times New Roman" w:hAnsi="Times New Roman" w:cs="Times New Roman"/>
                <w:color w:val="FF0000"/>
                <w:sz w:val="24"/>
                <w:szCs w:val="24"/>
              </w:rPr>
            </w:pPr>
          </w:p>
        </w:tc>
        <w:tc>
          <w:tcPr>
            <w:tcW w:w="2268" w:type="dxa"/>
          </w:tcPr>
          <w:p w:rsidR="0025716E" w:rsidRPr="00EA7BD8" w:rsidRDefault="0025716E" w:rsidP="007253AB">
            <w:pPr>
              <w:spacing w:after="0" w:line="240" w:lineRule="auto"/>
              <w:jc w:val="center"/>
              <w:rPr>
                <w:rFonts w:ascii="Times New Roman" w:hAnsi="Times New Roman" w:cs="Times New Roman"/>
                <w:color w:val="FF0000"/>
                <w:sz w:val="24"/>
                <w:szCs w:val="24"/>
                <w:lang w:val="ro-RO"/>
              </w:rPr>
            </w:pPr>
          </w:p>
        </w:tc>
        <w:tc>
          <w:tcPr>
            <w:tcW w:w="2268" w:type="dxa"/>
          </w:tcPr>
          <w:p w:rsidR="0025716E" w:rsidRPr="00EA7BD8" w:rsidRDefault="00236F02" w:rsidP="00FC38F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Februarie 202</w:t>
            </w:r>
            <w:r w:rsidR="002F6B7B" w:rsidRPr="00EA7BD8">
              <w:rPr>
                <w:rFonts w:ascii="Times New Roman" w:hAnsi="Times New Roman" w:cs="Times New Roman"/>
                <w:sz w:val="24"/>
                <w:szCs w:val="24"/>
              </w:rPr>
              <w:t>3</w:t>
            </w:r>
          </w:p>
        </w:tc>
      </w:tr>
      <w:tr w:rsidR="00546E29" w:rsidRPr="00EA7BD8" w:rsidTr="00623A00">
        <w:tc>
          <w:tcPr>
            <w:tcW w:w="851" w:type="dxa"/>
          </w:tcPr>
          <w:p w:rsidR="00546E29" w:rsidRPr="00EA7BD8" w:rsidRDefault="00546E29" w:rsidP="00546E29">
            <w:pPr>
              <w:spacing w:after="0" w:line="240" w:lineRule="auto"/>
              <w:ind w:left="-76"/>
              <w:jc w:val="center"/>
              <w:rPr>
                <w:rFonts w:ascii="Times New Roman" w:hAnsi="Times New Roman" w:cs="Times New Roman"/>
                <w:sz w:val="24"/>
                <w:szCs w:val="24"/>
              </w:rPr>
            </w:pPr>
          </w:p>
        </w:tc>
        <w:tc>
          <w:tcPr>
            <w:tcW w:w="2085" w:type="dxa"/>
          </w:tcPr>
          <w:p w:rsidR="00546E29" w:rsidRPr="00EA7BD8" w:rsidRDefault="00546E29" w:rsidP="00546E29">
            <w:pPr>
              <w:spacing w:after="0" w:line="240" w:lineRule="auto"/>
              <w:rPr>
                <w:rFonts w:ascii="Times New Roman" w:hAnsi="Times New Roman" w:cs="Times New Roman"/>
                <w:sz w:val="24"/>
                <w:szCs w:val="24"/>
              </w:rPr>
            </w:pPr>
            <w:r>
              <w:rPr>
                <w:rFonts w:ascii="Times New Roman" w:hAnsi="Times New Roman" w:cs="Times New Roman"/>
                <w:sz w:val="24"/>
                <w:szCs w:val="24"/>
              </w:rPr>
              <w:t>Revizia 1</w:t>
            </w:r>
          </w:p>
        </w:tc>
        <w:tc>
          <w:tcPr>
            <w:tcW w:w="2410" w:type="dxa"/>
          </w:tcPr>
          <w:p w:rsidR="00546E29" w:rsidRPr="00EC7B57" w:rsidRDefault="00546E29" w:rsidP="00546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Documente de referință, descrierea procedurii, termene</w:t>
            </w:r>
          </w:p>
        </w:tc>
        <w:tc>
          <w:tcPr>
            <w:tcW w:w="2268" w:type="dxa"/>
          </w:tcPr>
          <w:p w:rsidR="00546E29" w:rsidRPr="00EC7B57" w:rsidRDefault="00546E29" w:rsidP="00546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Conform reglementărilor în vigoare și calendarul admiterii 2023-2024</w:t>
            </w:r>
          </w:p>
        </w:tc>
        <w:tc>
          <w:tcPr>
            <w:tcW w:w="2268" w:type="dxa"/>
          </w:tcPr>
          <w:p w:rsidR="00546E29" w:rsidRPr="00EC7B57" w:rsidRDefault="00546E29" w:rsidP="00546E29">
            <w:pPr>
              <w:spacing w:after="0" w:line="240" w:lineRule="auto"/>
              <w:rPr>
                <w:rFonts w:ascii="Times New Roman" w:hAnsi="Times New Roman" w:cs="Times New Roman"/>
                <w:sz w:val="24"/>
                <w:szCs w:val="24"/>
              </w:rPr>
            </w:pPr>
            <w:r>
              <w:rPr>
                <w:rFonts w:ascii="Times New Roman" w:hAnsi="Times New Roman" w:cs="Times New Roman"/>
                <w:sz w:val="24"/>
                <w:szCs w:val="24"/>
              </w:rPr>
              <w:t>an școlar 2023-2024</w:t>
            </w:r>
          </w:p>
        </w:tc>
      </w:tr>
    </w:tbl>
    <w:p w:rsidR="00236F02" w:rsidRPr="00EA7BD8" w:rsidRDefault="00236F02" w:rsidP="00236F02">
      <w:pPr>
        <w:spacing w:after="0" w:line="240" w:lineRule="auto"/>
        <w:jc w:val="both"/>
        <w:rPr>
          <w:rFonts w:ascii="Times New Roman" w:hAnsi="Times New Roman" w:cs="Times New Roman"/>
          <w:b/>
          <w:bCs/>
          <w:sz w:val="24"/>
          <w:szCs w:val="24"/>
        </w:rPr>
      </w:pPr>
    </w:p>
    <w:p w:rsidR="0025716E" w:rsidRPr="00E34B1D" w:rsidRDefault="0025716E" w:rsidP="00FC5EF4">
      <w:pPr>
        <w:pStyle w:val="ListParagraph"/>
        <w:numPr>
          <w:ilvl w:val="0"/>
          <w:numId w:val="1"/>
        </w:numPr>
        <w:spacing w:after="0" w:line="240" w:lineRule="auto"/>
        <w:jc w:val="both"/>
        <w:rPr>
          <w:rFonts w:ascii="Times New Roman" w:hAnsi="Times New Roman" w:cs="Times New Roman"/>
          <w:b/>
          <w:bCs/>
          <w:sz w:val="24"/>
          <w:szCs w:val="24"/>
          <w:lang w:val="it-IT"/>
        </w:rPr>
      </w:pPr>
      <w:r w:rsidRPr="00E34B1D">
        <w:rPr>
          <w:rFonts w:ascii="Times New Roman" w:hAnsi="Times New Roman" w:cs="Times New Roman"/>
          <w:b/>
          <w:bCs/>
          <w:sz w:val="24"/>
          <w:szCs w:val="24"/>
          <w:lang w:val="it-IT"/>
        </w:rPr>
        <w:t>Lista cuprinzând persoanele la care se difuzează ediţia sau, după caz, revizi</w:t>
      </w:r>
      <w:r w:rsidR="00FC5EF4" w:rsidRPr="00E34B1D">
        <w:rPr>
          <w:rFonts w:ascii="Times New Roman" w:hAnsi="Times New Roman" w:cs="Times New Roman"/>
          <w:b/>
          <w:bCs/>
          <w:sz w:val="24"/>
          <w:szCs w:val="24"/>
          <w:lang w:val="it-IT"/>
        </w:rPr>
        <w:t>a din cadrul ediţiei procedurii</w:t>
      </w:r>
    </w:p>
    <w:tbl>
      <w:tblPr>
        <w:tblW w:w="97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187"/>
        <w:gridCol w:w="648"/>
        <w:gridCol w:w="1276"/>
        <w:gridCol w:w="1872"/>
        <w:gridCol w:w="1672"/>
        <w:gridCol w:w="1417"/>
        <w:gridCol w:w="1006"/>
      </w:tblGrid>
      <w:tr w:rsidR="0025716E" w:rsidRPr="00EA7BD8" w:rsidTr="00AA0BC4">
        <w:tc>
          <w:tcPr>
            <w:tcW w:w="647"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Nr.</w:t>
            </w:r>
          </w:p>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crt.</w:t>
            </w:r>
          </w:p>
        </w:tc>
        <w:tc>
          <w:tcPr>
            <w:tcW w:w="1187"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Scopul</w:t>
            </w:r>
          </w:p>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Difuzării</w:t>
            </w:r>
          </w:p>
        </w:tc>
        <w:tc>
          <w:tcPr>
            <w:tcW w:w="648" w:type="dxa"/>
            <w:vAlign w:val="center"/>
          </w:tcPr>
          <w:p w:rsidR="0025716E" w:rsidRPr="00EA7BD8" w:rsidRDefault="00FC5EF4"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Exemp</w:t>
            </w:r>
          </w:p>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nr.</w:t>
            </w:r>
          </w:p>
        </w:tc>
        <w:tc>
          <w:tcPr>
            <w:tcW w:w="1276"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p>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Compartiment</w:t>
            </w:r>
          </w:p>
          <w:p w:rsidR="0025716E" w:rsidRPr="00EA7BD8" w:rsidRDefault="0025716E" w:rsidP="00FC5EF4">
            <w:pPr>
              <w:spacing w:after="0" w:line="240" w:lineRule="auto"/>
              <w:jc w:val="center"/>
              <w:rPr>
                <w:rFonts w:ascii="Times New Roman" w:hAnsi="Times New Roman" w:cs="Times New Roman"/>
                <w:b/>
                <w:bCs/>
                <w:sz w:val="24"/>
                <w:szCs w:val="24"/>
              </w:rPr>
            </w:pPr>
          </w:p>
        </w:tc>
        <w:tc>
          <w:tcPr>
            <w:tcW w:w="1872"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Funcţia</w:t>
            </w:r>
          </w:p>
        </w:tc>
        <w:tc>
          <w:tcPr>
            <w:tcW w:w="1672"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Nume şi</w:t>
            </w:r>
          </w:p>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prenume</w:t>
            </w:r>
          </w:p>
        </w:tc>
        <w:tc>
          <w:tcPr>
            <w:tcW w:w="1417"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Data</w:t>
            </w:r>
          </w:p>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primirii</w:t>
            </w:r>
          </w:p>
        </w:tc>
        <w:tc>
          <w:tcPr>
            <w:tcW w:w="1006" w:type="dxa"/>
            <w:vAlign w:val="center"/>
          </w:tcPr>
          <w:p w:rsidR="0025716E" w:rsidRPr="00EA7BD8" w:rsidRDefault="0025716E" w:rsidP="00FC5EF4">
            <w:pPr>
              <w:spacing w:after="0" w:line="240" w:lineRule="auto"/>
              <w:jc w:val="center"/>
              <w:rPr>
                <w:rFonts w:ascii="Times New Roman" w:hAnsi="Times New Roman" w:cs="Times New Roman"/>
                <w:b/>
                <w:bCs/>
                <w:sz w:val="24"/>
                <w:szCs w:val="24"/>
              </w:rPr>
            </w:pPr>
            <w:r w:rsidRPr="00EA7BD8">
              <w:rPr>
                <w:rFonts w:ascii="Times New Roman" w:hAnsi="Times New Roman" w:cs="Times New Roman"/>
                <w:b/>
                <w:bCs/>
                <w:sz w:val="24"/>
                <w:szCs w:val="24"/>
              </w:rPr>
              <w:t>Semnă</w:t>
            </w:r>
            <w:r w:rsidR="00AA0BC4">
              <w:rPr>
                <w:rFonts w:ascii="Times New Roman" w:hAnsi="Times New Roman" w:cs="Times New Roman"/>
                <w:b/>
                <w:bCs/>
                <w:sz w:val="24"/>
                <w:szCs w:val="24"/>
              </w:rPr>
              <w:t>-</w:t>
            </w:r>
            <w:r w:rsidRPr="00EA7BD8">
              <w:rPr>
                <w:rFonts w:ascii="Times New Roman" w:hAnsi="Times New Roman" w:cs="Times New Roman"/>
                <w:b/>
                <w:bCs/>
                <w:sz w:val="24"/>
                <w:szCs w:val="24"/>
              </w:rPr>
              <w:t>tura</w:t>
            </w:r>
          </w:p>
        </w:tc>
      </w:tr>
      <w:tr w:rsidR="00A859DD" w:rsidRPr="00EA7BD8" w:rsidTr="00AA0BC4">
        <w:tc>
          <w:tcPr>
            <w:tcW w:w="647" w:type="dxa"/>
          </w:tcPr>
          <w:p w:rsidR="00A859DD" w:rsidRPr="00EA7BD8" w:rsidRDefault="00A859DD" w:rsidP="007253AB">
            <w:pPr>
              <w:pStyle w:val="ListParagraph"/>
              <w:numPr>
                <w:ilvl w:val="1"/>
                <w:numId w:val="1"/>
              </w:numPr>
              <w:spacing w:after="0" w:line="240" w:lineRule="auto"/>
              <w:ind w:left="284"/>
              <w:rPr>
                <w:rFonts w:ascii="Times New Roman" w:hAnsi="Times New Roman" w:cs="Times New Roman"/>
                <w:sz w:val="24"/>
                <w:szCs w:val="24"/>
              </w:rPr>
            </w:pPr>
          </w:p>
        </w:tc>
        <w:tc>
          <w:tcPr>
            <w:tcW w:w="1187" w:type="dxa"/>
          </w:tcPr>
          <w:p w:rsidR="00A859DD" w:rsidRPr="00EA7BD8" w:rsidRDefault="00A859DD"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 xml:space="preserve">Aprobare </w:t>
            </w:r>
          </w:p>
        </w:tc>
        <w:tc>
          <w:tcPr>
            <w:tcW w:w="648" w:type="dxa"/>
          </w:tcPr>
          <w:p w:rsidR="00A859DD" w:rsidRPr="00EA7BD8" w:rsidRDefault="00A859DD" w:rsidP="00A30F89">
            <w:pPr>
              <w:spacing w:after="0" w:line="240" w:lineRule="auto"/>
              <w:jc w:val="center"/>
              <w:rPr>
                <w:rFonts w:ascii="Times New Roman" w:hAnsi="Times New Roman" w:cs="Times New Roman"/>
                <w:sz w:val="24"/>
                <w:szCs w:val="24"/>
              </w:rPr>
            </w:pPr>
            <w:r w:rsidRPr="00EA7BD8">
              <w:rPr>
                <w:rFonts w:ascii="Times New Roman" w:hAnsi="Times New Roman" w:cs="Times New Roman"/>
                <w:sz w:val="24"/>
                <w:szCs w:val="24"/>
              </w:rPr>
              <w:t>1</w:t>
            </w:r>
          </w:p>
        </w:tc>
        <w:tc>
          <w:tcPr>
            <w:tcW w:w="1276" w:type="dxa"/>
          </w:tcPr>
          <w:p w:rsidR="00A859DD" w:rsidRPr="00EA7BD8" w:rsidRDefault="00A859DD"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Consiliu de administrație</w:t>
            </w:r>
          </w:p>
        </w:tc>
        <w:tc>
          <w:tcPr>
            <w:tcW w:w="1872" w:type="dxa"/>
          </w:tcPr>
          <w:p w:rsidR="00A859DD" w:rsidRPr="00EA7BD8" w:rsidRDefault="00A859DD"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Președinte</w:t>
            </w:r>
          </w:p>
        </w:tc>
        <w:tc>
          <w:tcPr>
            <w:tcW w:w="1672" w:type="dxa"/>
          </w:tcPr>
          <w:p w:rsidR="00A859DD" w:rsidRPr="00EA7BD8" w:rsidRDefault="00C03DB9"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Cazac Sorina</w:t>
            </w:r>
            <w:r w:rsidR="00C17099">
              <w:rPr>
                <w:rFonts w:ascii="Times New Roman" w:hAnsi="Times New Roman" w:cs="Times New Roman"/>
                <w:sz w:val="24"/>
                <w:szCs w:val="24"/>
              </w:rPr>
              <w:t xml:space="preserve"> Daniela</w:t>
            </w:r>
          </w:p>
        </w:tc>
        <w:tc>
          <w:tcPr>
            <w:tcW w:w="1417" w:type="dxa"/>
          </w:tcPr>
          <w:p w:rsidR="00A859DD" w:rsidRPr="00EA7BD8" w:rsidRDefault="00236F02" w:rsidP="00AA0BC4">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r w:rsidR="002F6B7B" w:rsidRPr="00EA7BD8">
              <w:rPr>
                <w:rFonts w:ascii="Times New Roman" w:hAnsi="Times New Roman" w:cs="Times New Roman"/>
                <w:sz w:val="24"/>
                <w:szCs w:val="24"/>
              </w:rPr>
              <w:t>4</w:t>
            </w:r>
            <w:r w:rsidR="00AA0BC4">
              <w:rPr>
                <w:rFonts w:ascii="Times New Roman" w:hAnsi="Times New Roman" w:cs="Times New Roman"/>
                <w:sz w:val="24"/>
                <w:szCs w:val="24"/>
              </w:rPr>
              <w:t>.02.202</w:t>
            </w:r>
            <w:r w:rsidR="002F6B7B" w:rsidRPr="00EA7BD8">
              <w:rPr>
                <w:rFonts w:ascii="Times New Roman" w:hAnsi="Times New Roman" w:cs="Times New Roman"/>
                <w:sz w:val="24"/>
                <w:szCs w:val="24"/>
              </w:rPr>
              <w:t>3</w:t>
            </w:r>
          </w:p>
        </w:tc>
        <w:tc>
          <w:tcPr>
            <w:tcW w:w="1006" w:type="dxa"/>
          </w:tcPr>
          <w:p w:rsidR="00A859DD" w:rsidRPr="00EA7BD8" w:rsidRDefault="00A859DD" w:rsidP="007253AB">
            <w:pPr>
              <w:spacing w:after="0" w:line="240" w:lineRule="auto"/>
              <w:rPr>
                <w:rFonts w:ascii="Times New Roman" w:hAnsi="Times New Roman" w:cs="Times New Roman"/>
                <w:sz w:val="24"/>
                <w:szCs w:val="24"/>
              </w:rPr>
            </w:pPr>
          </w:p>
        </w:tc>
      </w:tr>
      <w:tr w:rsidR="00A859DD" w:rsidRPr="00EA7BD8" w:rsidTr="00AA0BC4">
        <w:tc>
          <w:tcPr>
            <w:tcW w:w="647" w:type="dxa"/>
          </w:tcPr>
          <w:p w:rsidR="00A859DD" w:rsidRPr="00EA7BD8" w:rsidRDefault="00A859DD" w:rsidP="007253AB">
            <w:pPr>
              <w:pStyle w:val="ListParagraph"/>
              <w:numPr>
                <w:ilvl w:val="1"/>
                <w:numId w:val="1"/>
              </w:numPr>
              <w:spacing w:after="0" w:line="240" w:lineRule="auto"/>
              <w:ind w:left="284"/>
              <w:rPr>
                <w:rFonts w:ascii="Times New Roman" w:hAnsi="Times New Roman" w:cs="Times New Roman"/>
                <w:sz w:val="24"/>
                <w:szCs w:val="24"/>
              </w:rPr>
            </w:pPr>
          </w:p>
        </w:tc>
        <w:tc>
          <w:tcPr>
            <w:tcW w:w="1187" w:type="dxa"/>
          </w:tcPr>
          <w:p w:rsidR="00A859DD" w:rsidRPr="00EA7BD8" w:rsidRDefault="00A859DD"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Avizare</w:t>
            </w:r>
          </w:p>
        </w:tc>
        <w:tc>
          <w:tcPr>
            <w:tcW w:w="648" w:type="dxa"/>
          </w:tcPr>
          <w:p w:rsidR="00A859DD" w:rsidRPr="00EA7BD8" w:rsidRDefault="00A859DD" w:rsidP="00A30F89">
            <w:pPr>
              <w:spacing w:after="0" w:line="240" w:lineRule="auto"/>
              <w:jc w:val="center"/>
              <w:rPr>
                <w:rFonts w:ascii="Times New Roman" w:hAnsi="Times New Roman" w:cs="Times New Roman"/>
                <w:sz w:val="24"/>
                <w:szCs w:val="24"/>
              </w:rPr>
            </w:pPr>
            <w:r w:rsidRPr="00EA7BD8">
              <w:rPr>
                <w:rFonts w:ascii="Times New Roman" w:hAnsi="Times New Roman" w:cs="Times New Roman"/>
                <w:sz w:val="24"/>
                <w:szCs w:val="24"/>
              </w:rPr>
              <w:t>2</w:t>
            </w:r>
          </w:p>
        </w:tc>
        <w:tc>
          <w:tcPr>
            <w:tcW w:w="1276" w:type="dxa"/>
          </w:tcPr>
          <w:p w:rsidR="00A859DD" w:rsidRPr="00EA7BD8" w:rsidRDefault="00A859DD"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ISJBN</w:t>
            </w:r>
          </w:p>
        </w:tc>
        <w:tc>
          <w:tcPr>
            <w:tcW w:w="1872" w:type="dxa"/>
          </w:tcPr>
          <w:p w:rsidR="00A859DD" w:rsidRPr="00EA7BD8" w:rsidRDefault="00262D7F"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 xml:space="preserve">Inspector </w:t>
            </w:r>
            <w:r w:rsidRPr="00EA7BD8">
              <w:rPr>
                <w:rFonts w:ascii="Times New Roman" w:hAnsi="Times New Roman" w:cs="Times New Roman"/>
                <w:sz w:val="24"/>
                <w:szCs w:val="24"/>
                <w:lang w:val="ro-RO"/>
              </w:rPr>
              <w:t xml:space="preserve">sc. </w:t>
            </w:r>
            <w:r w:rsidRPr="00EA7BD8">
              <w:rPr>
                <w:rFonts w:ascii="Times New Roman" w:hAnsi="Times New Roman" w:cs="Times New Roman"/>
                <w:sz w:val="24"/>
                <w:szCs w:val="24"/>
              </w:rPr>
              <w:t>general</w:t>
            </w:r>
          </w:p>
        </w:tc>
        <w:tc>
          <w:tcPr>
            <w:tcW w:w="1672" w:type="dxa"/>
          </w:tcPr>
          <w:p w:rsidR="00A859DD" w:rsidRPr="00EA7BD8" w:rsidRDefault="002F6B7B" w:rsidP="00A30F89">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Nicula Mircea Cristian</w:t>
            </w:r>
          </w:p>
        </w:tc>
        <w:tc>
          <w:tcPr>
            <w:tcW w:w="1417" w:type="dxa"/>
          </w:tcPr>
          <w:p w:rsidR="00A859DD" w:rsidRPr="00EA7BD8" w:rsidRDefault="00A859DD" w:rsidP="007253AB">
            <w:pPr>
              <w:spacing w:after="0" w:line="240" w:lineRule="auto"/>
              <w:jc w:val="center"/>
              <w:rPr>
                <w:rFonts w:ascii="Times New Roman" w:hAnsi="Times New Roman" w:cs="Times New Roman"/>
                <w:sz w:val="24"/>
                <w:szCs w:val="24"/>
              </w:rPr>
            </w:pPr>
          </w:p>
        </w:tc>
        <w:tc>
          <w:tcPr>
            <w:tcW w:w="1006" w:type="dxa"/>
          </w:tcPr>
          <w:p w:rsidR="00A859DD" w:rsidRPr="00EA7BD8" w:rsidRDefault="00A859DD" w:rsidP="007253AB">
            <w:pPr>
              <w:spacing w:after="0" w:line="240" w:lineRule="auto"/>
              <w:rPr>
                <w:rFonts w:ascii="Times New Roman" w:hAnsi="Times New Roman" w:cs="Times New Roman"/>
                <w:sz w:val="24"/>
                <w:szCs w:val="24"/>
              </w:rPr>
            </w:pPr>
          </w:p>
        </w:tc>
      </w:tr>
      <w:tr w:rsidR="00A859DD" w:rsidRPr="00EA7BD8" w:rsidTr="00AA0BC4">
        <w:tc>
          <w:tcPr>
            <w:tcW w:w="647" w:type="dxa"/>
          </w:tcPr>
          <w:p w:rsidR="00A859DD" w:rsidRPr="00EA7BD8" w:rsidRDefault="00A859DD" w:rsidP="007253AB">
            <w:pPr>
              <w:pStyle w:val="ListParagraph"/>
              <w:numPr>
                <w:ilvl w:val="1"/>
                <w:numId w:val="1"/>
              </w:numPr>
              <w:spacing w:after="0" w:line="240" w:lineRule="auto"/>
              <w:ind w:left="284"/>
              <w:rPr>
                <w:rFonts w:ascii="Times New Roman" w:hAnsi="Times New Roman" w:cs="Times New Roman"/>
                <w:sz w:val="24"/>
                <w:szCs w:val="24"/>
              </w:rPr>
            </w:pPr>
          </w:p>
        </w:tc>
        <w:tc>
          <w:tcPr>
            <w:tcW w:w="1187" w:type="dxa"/>
          </w:tcPr>
          <w:p w:rsidR="00A859DD" w:rsidRPr="00EA7BD8" w:rsidRDefault="00A859D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Aplicare</w:t>
            </w:r>
          </w:p>
        </w:tc>
        <w:tc>
          <w:tcPr>
            <w:tcW w:w="648" w:type="dxa"/>
          </w:tcPr>
          <w:p w:rsidR="00A859DD" w:rsidRPr="00EA7BD8" w:rsidRDefault="00A859DD" w:rsidP="007253AB">
            <w:pPr>
              <w:spacing w:after="0" w:line="240" w:lineRule="auto"/>
              <w:jc w:val="center"/>
              <w:rPr>
                <w:rFonts w:ascii="Times New Roman" w:hAnsi="Times New Roman" w:cs="Times New Roman"/>
                <w:sz w:val="24"/>
                <w:szCs w:val="24"/>
              </w:rPr>
            </w:pPr>
            <w:r w:rsidRPr="00EA7BD8">
              <w:rPr>
                <w:rFonts w:ascii="Times New Roman" w:hAnsi="Times New Roman" w:cs="Times New Roman"/>
                <w:sz w:val="24"/>
                <w:szCs w:val="24"/>
              </w:rPr>
              <w:t>3</w:t>
            </w:r>
          </w:p>
        </w:tc>
        <w:tc>
          <w:tcPr>
            <w:tcW w:w="1276" w:type="dxa"/>
          </w:tcPr>
          <w:p w:rsidR="00A859DD" w:rsidRPr="00EA7BD8" w:rsidRDefault="00A859DD" w:rsidP="007600E0">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Comisia de admitere</w:t>
            </w:r>
          </w:p>
        </w:tc>
        <w:tc>
          <w:tcPr>
            <w:tcW w:w="1872" w:type="dxa"/>
          </w:tcPr>
          <w:p w:rsidR="00A859DD" w:rsidRPr="00EA7BD8" w:rsidRDefault="00A859DD" w:rsidP="007600E0">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Președinte</w:t>
            </w:r>
          </w:p>
        </w:tc>
        <w:tc>
          <w:tcPr>
            <w:tcW w:w="1672" w:type="dxa"/>
          </w:tcPr>
          <w:p w:rsidR="00A859DD" w:rsidRPr="00EA7BD8" w:rsidRDefault="00236F02" w:rsidP="007600E0">
            <w:pPr>
              <w:spacing w:after="0" w:line="240" w:lineRule="auto"/>
              <w:rPr>
                <w:rFonts w:ascii="Times New Roman" w:hAnsi="Times New Roman" w:cs="Times New Roman"/>
                <w:sz w:val="24"/>
                <w:szCs w:val="24"/>
                <w:lang w:val="ro-RO"/>
              </w:rPr>
            </w:pPr>
            <w:r w:rsidRPr="00EA7BD8">
              <w:rPr>
                <w:rFonts w:ascii="Times New Roman" w:hAnsi="Times New Roman" w:cs="Times New Roman"/>
                <w:sz w:val="24"/>
                <w:szCs w:val="24"/>
              </w:rPr>
              <w:t>Cazac Sorina</w:t>
            </w:r>
            <w:r w:rsidR="00C17099">
              <w:rPr>
                <w:rFonts w:ascii="Times New Roman" w:hAnsi="Times New Roman" w:cs="Times New Roman"/>
                <w:sz w:val="24"/>
                <w:szCs w:val="24"/>
              </w:rPr>
              <w:t xml:space="preserve"> Daniela</w:t>
            </w:r>
          </w:p>
        </w:tc>
        <w:tc>
          <w:tcPr>
            <w:tcW w:w="1417" w:type="dxa"/>
          </w:tcPr>
          <w:p w:rsidR="00A859DD" w:rsidRPr="00EA7BD8" w:rsidRDefault="00A859DD" w:rsidP="007253AB">
            <w:pPr>
              <w:spacing w:after="0" w:line="240" w:lineRule="auto"/>
              <w:jc w:val="center"/>
              <w:rPr>
                <w:rFonts w:ascii="Times New Roman" w:hAnsi="Times New Roman" w:cs="Times New Roman"/>
                <w:sz w:val="24"/>
                <w:szCs w:val="24"/>
              </w:rPr>
            </w:pPr>
          </w:p>
        </w:tc>
        <w:tc>
          <w:tcPr>
            <w:tcW w:w="1006" w:type="dxa"/>
          </w:tcPr>
          <w:p w:rsidR="00A859DD" w:rsidRPr="00EA7BD8" w:rsidRDefault="00A859DD" w:rsidP="007253AB">
            <w:pPr>
              <w:spacing w:after="0" w:line="240" w:lineRule="auto"/>
              <w:rPr>
                <w:rFonts w:ascii="Times New Roman" w:hAnsi="Times New Roman" w:cs="Times New Roman"/>
                <w:sz w:val="24"/>
                <w:szCs w:val="24"/>
              </w:rPr>
            </w:pPr>
          </w:p>
        </w:tc>
      </w:tr>
      <w:tr w:rsidR="00A859DD" w:rsidRPr="00EA7BD8" w:rsidTr="00AA0BC4">
        <w:tc>
          <w:tcPr>
            <w:tcW w:w="647" w:type="dxa"/>
          </w:tcPr>
          <w:p w:rsidR="00A859DD" w:rsidRPr="00EA7BD8" w:rsidRDefault="00A859DD" w:rsidP="007253AB">
            <w:pPr>
              <w:pStyle w:val="ListParagraph"/>
              <w:numPr>
                <w:ilvl w:val="1"/>
                <w:numId w:val="1"/>
              </w:numPr>
              <w:spacing w:after="0" w:line="240" w:lineRule="auto"/>
              <w:ind w:left="284"/>
              <w:rPr>
                <w:rFonts w:ascii="Times New Roman" w:hAnsi="Times New Roman" w:cs="Times New Roman"/>
                <w:sz w:val="24"/>
                <w:szCs w:val="24"/>
              </w:rPr>
            </w:pPr>
          </w:p>
        </w:tc>
        <w:tc>
          <w:tcPr>
            <w:tcW w:w="1187" w:type="dxa"/>
          </w:tcPr>
          <w:p w:rsidR="00A859DD" w:rsidRPr="00EA7BD8" w:rsidRDefault="00A859D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 xml:space="preserve">Arhivare </w:t>
            </w:r>
          </w:p>
        </w:tc>
        <w:tc>
          <w:tcPr>
            <w:tcW w:w="648" w:type="dxa"/>
          </w:tcPr>
          <w:p w:rsidR="00A859DD" w:rsidRPr="00EA7BD8" w:rsidRDefault="00A30F89" w:rsidP="007253AB">
            <w:pPr>
              <w:spacing w:after="0" w:line="240" w:lineRule="auto"/>
              <w:jc w:val="center"/>
              <w:rPr>
                <w:rFonts w:ascii="Times New Roman" w:hAnsi="Times New Roman" w:cs="Times New Roman"/>
                <w:sz w:val="24"/>
                <w:szCs w:val="24"/>
              </w:rPr>
            </w:pPr>
            <w:r w:rsidRPr="00EA7BD8">
              <w:rPr>
                <w:rFonts w:ascii="Times New Roman" w:hAnsi="Times New Roman" w:cs="Times New Roman"/>
                <w:sz w:val="24"/>
                <w:szCs w:val="24"/>
              </w:rPr>
              <w:t>4</w:t>
            </w:r>
          </w:p>
        </w:tc>
        <w:tc>
          <w:tcPr>
            <w:tcW w:w="1276" w:type="dxa"/>
          </w:tcPr>
          <w:p w:rsidR="00A859DD" w:rsidRPr="00EA7BD8" w:rsidRDefault="00A859DD" w:rsidP="007600E0">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Arhivă</w:t>
            </w:r>
          </w:p>
          <w:p w:rsidR="00A859DD" w:rsidRPr="00EA7BD8" w:rsidRDefault="00A859DD" w:rsidP="007600E0">
            <w:pPr>
              <w:spacing w:after="0" w:line="240" w:lineRule="auto"/>
              <w:rPr>
                <w:rFonts w:ascii="Times New Roman" w:hAnsi="Times New Roman" w:cs="Times New Roman"/>
                <w:sz w:val="24"/>
                <w:szCs w:val="24"/>
              </w:rPr>
            </w:pPr>
          </w:p>
        </w:tc>
        <w:tc>
          <w:tcPr>
            <w:tcW w:w="1872" w:type="dxa"/>
          </w:tcPr>
          <w:p w:rsidR="00A859DD" w:rsidRPr="00EA7BD8" w:rsidRDefault="00135750" w:rsidP="007600E0">
            <w:pPr>
              <w:spacing w:after="0" w:line="240" w:lineRule="auto"/>
              <w:rPr>
                <w:rFonts w:ascii="Times New Roman" w:hAnsi="Times New Roman" w:cs="Times New Roman"/>
                <w:sz w:val="24"/>
                <w:szCs w:val="24"/>
              </w:rPr>
            </w:pPr>
            <w:r>
              <w:rPr>
                <w:rFonts w:ascii="Times New Roman" w:hAnsi="Times New Roman" w:cs="Times New Roman"/>
                <w:sz w:val="24"/>
                <w:szCs w:val="24"/>
              </w:rPr>
              <w:t>Bibiotecar</w:t>
            </w:r>
          </w:p>
        </w:tc>
        <w:tc>
          <w:tcPr>
            <w:tcW w:w="1672" w:type="dxa"/>
          </w:tcPr>
          <w:p w:rsidR="00A859DD" w:rsidRPr="00EA7BD8" w:rsidRDefault="00135750" w:rsidP="00540A54">
            <w:pPr>
              <w:spacing w:after="0" w:line="240" w:lineRule="auto"/>
              <w:rPr>
                <w:rFonts w:ascii="Times New Roman" w:hAnsi="Times New Roman" w:cs="Times New Roman"/>
                <w:sz w:val="24"/>
                <w:szCs w:val="24"/>
              </w:rPr>
            </w:pPr>
            <w:r>
              <w:rPr>
                <w:rFonts w:ascii="Times New Roman" w:hAnsi="Times New Roman" w:cs="Times New Roman"/>
                <w:sz w:val="24"/>
                <w:szCs w:val="24"/>
              </w:rPr>
              <w:t>Pop Sorina</w:t>
            </w:r>
          </w:p>
        </w:tc>
        <w:tc>
          <w:tcPr>
            <w:tcW w:w="1417" w:type="dxa"/>
          </w:tcPr>
          <w:p w:rsidR="00A859DD" w:rsidRPr="00EA7BD8" w:rsidRDefault="00A859DD" w:rsidP="007253AB">
            <w:pPr>
              <w:spacing w:after="0" w:line="240" w:lineRule="auto"/>
              <w:jc w:val="center"/>
              <w:rPr>
                <w:rFonts w:ascii="Times New Roman" w:hAnsi="Times New Roman" w:cs="Times New Roman"/>
                <w:sz w:val="24"/>
                <w:szCs w:val="24"/>
              </w:rPr>
            </w:pPr>
          </w:p>
        </w:tc>
        <w:tc>
          <w:tcPr>
            <w:tcW w:w="1006" w:type="dxa"/>
          </w:tcPr>
          <w:p w:rsidR="00A859DD" w:rsidRPr="00EA7BD8" w:rsidRDefault="00A859DD" w:rsidP="007253AB">
            <w:pPr>
              <w:spacing w:after="0" w:line="240" w:lineRule="auto"/>
              <w:rPr>
                <w:rFonts w:ascii="Times New Roman" w:hAnsi="Times New Roman" w:cs="Times New Roman"/>
                <w:sz w:val="24"/>
                <w:szCs w:val="24"/>
              </w:rPr>
            </w:pPr>
          </w:p>
        </w:tc>
      </w:tr>
    </w:tbl>
    <w:p w:rsidR="0066595D" w:rsidRDefault="0066595D" w:rsidP="0066595D">
      <w:pPr>
        <w:spacing w:after="0" w:line="240" w:lineRule="auto"/>
        <w:ind w:left="360"/>
        <w:jc w:val="both"/>
        <w:rPr>
          <w:rFonts w:ascii="Times New Roman" w:hAnsi="Times New Roman" w:cs="Times New Roman"/>
          <w:b/>
          <w:bCs/>
          <w:sz w:val="24"/>
          <w:szCs w:val="24"/>
        </w:rPr>
      </w:pPr>
    </w:p>
    <w:p w:rsidR="00643A00" w:rsidRPr="00EA7BD8" w:rsidRDefault="0025716E" w:rsidP="00FC5EF4">
      <w:pPr>
        <w:numPr>
          <w:ilvl w:val="0"/>
          <w:numId w:val="1"/>
        </w:numPr>
        <w:spacing w:after="0" w:line="240" w:lineRule="auto"/>
        <w:jc w:val="both"/>
        <w:rPr>
          <w:rFonts w:ascii="Times New Roman" w:hAnsi="Times New Roman" w:cs="Times New Roman"/>
          <w:b/>
          <w:bCs/>
          <w:sz w:val="24"/>
          <w:szCs w:val="24"/>
        </w:rPr>
      </w:pPr>
      <w:r w:rsidRPr="00EA7BD8">
        <w:rPr>
          <w:rFonts w:ascii="Times New Roman" w:hAnsi="Times New Roman" w:cs="Times New Roman"/>
          <w:b/>
          <w:bCs/>
          <w:sz w:val="24"/>
          <w:szCs w:val="24"/>
        </w:rPr>
        <w:t xml:space="preserve">Scopul procedurii </w:t>
      </w:r>
    </w:p>
    <w:p w:rsidR="0025716E" w:rsidRPr="00EA7BD8" w:rsidRDefault="00772801" w:rsidP="00FC5EF4">
      <w:pPr>
        <w:spacing w:after="0" w:line="240" w:lineRule="auto"/>
        <w:ind w:left="360" w:firstLine="208"/>
        <w:jc w:val="both"/>
        <w:rPr>
          <w:rFonts w:ascii="Times New Roman" w:hAnsi="Times New Roman" w:cs="Times New Roman"/>
          <w:bCs/>
          <w:sz w:val="24"/>
          <w:szCs w:val="24"/>
          <w:lang w:val="fr-FR"/>
        </w:rPr>
      </w:pPr>
      <w:r w:rsidRPr="00EA7BD8">
        <w:rPr>
          <w:rFonts w:ascii="Times New Roman" w:hAnsi="Times New Roman" w:cs="Times New Roman"/>
          <w:bCs/>
          <w:sz w:val="24"/>
          <w:szCs w:val="24"/>
          <w:lang w:val="fr-FR"/>
        </w:rPr>
        <w:t xml:space="preserve">Reglementarea înscrierii și admiterii elevilor în învățământul profesional </w:t>
      </w:r>
      <w:r w:rsidR="00FC5EF4" w:rsidRPr="00EA7BD8">
        <w:rPr>
          <w:rFonts w:ascii="Times New Roman" w:hAnsi="Times New Roman" w:cs="Times New Roman"/>
          <w:bCs/>
          <w:sz w:val="24"/>
          <w:szCs w:val="24"/>
          <w:lang w:val="fr-FR"/>
        </w:rPr>
        <w:t>la</w:t>
      </w:r>
      <w:r w:rsidR="00643A00" w:rsidRPr="00EA7BD8">
        <w:rPr>
          <w:rFonts w:ascii="Times New Roman" w:hAnsi="Times New Roman" w:cs="Times New Roman"/>
          <w:bCs/>
          <w:sz w:val="24"/>
          <w:szCs w:val="24"/>
          <w:lang w:val="fr-FR"/>
        </w:rPr>
        <w:t xml:space="preserve"> </w:t>
      </w:r>
      <w:r w:rsidR="007B28C2" w:rsidRPr="00EA7BD8">
        <w:rPr>
          <w:rFonts w:ascii="Times New Roman" w:hAnsi="Times New Roman" w:cs="Times New Roman"/>
          <w:bCs/>
          <w:sz w:val="24"/>
          <w:szCs w:val="24"/>
          <w:lang w:val="fr-FR"/>
        </w:rPr>
        <w:t>Liceul Tehnologic</w:t>
      </w:r>
      <w:r w:rsidR="00643A00" w:rsidRPr="00EA7BD8">
        <w:rPr>
          <w:rFonts w:ascii="Times New Roman" w:hAnsi="Times New Roman" w:cs="Times New Roman"/>
          <w:bCs/>
          <w:sz w:val="24"/>
          <w:szCs w:val="24"/>
          <w:lang w:val="fr-FR"/>
        </w:rPr>
        <w:t xml:space="preserve"> Grigore Moisil Bistrița.</w:t>
      </w:r>
    </w:p>
    <w:p w:rsidR="00215E26" w:rsidRPr="00EA7BD8" w:rsidRDefault="00215E26" w:rsidP="00FC5EF4">
      <w:pPr>
        <w:spacing w:after="0" w:line="240" w:lineRule="auto"/>
        <w:ind w:left="360" w:firstLine="208"/>
        <w:jc w:val="both"/>
        <w:rPr>
          <w:rFonts w:ascii="Times New Roman" w:hAnsi="Times New Roman" w:cs="Times New Roman"/>
          <w:bCs/>
          <w:sz w:val="24"/>
          <w:szCs w:val="24"/>
          <w:lang w:val="fr-FR"/>
        </w:rPr>
      </w:pPr>
    </w:p>
    <w:p w:rsidR="00090567" w:rsidRPr="00EA7BD8" w:rsidRDefault="0025716E" w:rsidP="00643A00">
      <w:pPr>
        <w:pStyle w:val="ListParagraph"/>
        <w:numPr>
          <w:ilvl w:val="0"/>
          <w:numId w:val="1"/>
        </w:numPr>
        <w:spacing w:after="0" w:line="240" w:lineRule="auto"/>
        <w:jc w:val="both"/>
        <w:rPr>
          <w:rFonts w:ascii="Times New Roman" w:hAnsi="Times New Roman" w:cs="Times New Roman"/>
          <w:b/>
          <w:bCs/>
          <w:sz w:val="24"/>
          <w:szCs w:val="24"/>
        </w:rPr>
      </w:pPr>
      <w:r w:rsidRPr="00EA7BD8">
        <w:rPr>
          <w:rFonts w:ascii="Times New Roman" w:hAnsi="Times New Roman" w:cs="Times New Roman"/>
          <w:b/>
          <w:bCs/>
          <w:sz w:val="24"/>
          <w:szCs w:val="24"/>
        </w:rPr>
        <w:t xml:space="preserve">Domeniul de aplicare </w:t>
      </w:r>
    </w:p>
    <w:p w:rsidR="008834F0" w:rsidRPr="00EA7BD8" w:rsidRDefault="00090567" w:rsidP="00E34B1D">
      <w:pPr>
        <w:pStyle w:val="ListParagraph"/>
        <w:numPr>
          <w:ilvl w:val="1"/>
          <w:numId w:val="1"/>
        </w:numPr>
        <w:spacing w:after="0" w:line="240" w:lineRule="auto"/>
        <w:contextualSpacing/>
        <w:jc w:val="both"/>
        <w:rPr>
          <w:rFonts w:ascii="Times New Roman" w:hAnsi="Times New Roman" w:cs="Times New Roman"/>
          <w:sz w:val="24"/>
          <w:szCs w:val="24"/>
          <w:lang w:val="fr-FR" w:eastAsia="ro-RO"/>
        </w:rPr>
      </w:pPr>
      <w:r w:rsidRPr="00EA7BD8">
        <w:rPr>
          <w:rFonts w:ascii="Times New Roman" w:hAnsi="Times New Roman" w:cs="Times New Roman"/>
          <w:sz w:val="24"/>
          <w:szCs w:val="24"/>
          <w:lang w:val="fr-FR" w:eastAsia="ro-RO"/>
        </w:rPr>
        <w:t xml:space="preserve">Procedura se referă la modul de organizare al </w:t>
      </w:r>
      <w:r w:rsidRPr="00EA7BD8">
        <w:rPr>
          <w:rFonts w:ascii="Times New Roman" w:hAnsi="Times New Roman" w:cs="Times New Roman"/>
          <w:bCs/>
          <w:sz w:val="24"/>
          <w:szCs w:val="24"/>
          <w:lang w:val="fr-FR"/>
        </w:rPr>
        <w:t xml:space="preserve">înscrierii și admiterii elevilor în </w:t>
      </w:r>
      <w:r w:rsidR="00E36EBB" w:rsidRPr="00EA7BD8">
        <w:rPr>
          <w:rFonts w:ascii="Times New Roman" w:hAnsi="Times New Roman" w:cs="Times New Roman"/>
          <w:bCs/>
          <w:sz w:val="24"/>
          <w:szCs w:val="24"/>
          <w:lang w:val="fr-FR"/>
        </w:rPr>
        <w:t>î</w:t>
      </w:r>
      <w:r w:rsidRPr="00EA7BD8">
        <w:rPr>
          <w:rFonts w:ascii="Times New Roman" w:hAnsi="Times New Roman" w:cs="Times New Roman"/>
          <w:bCs/>
          <w:sz w:val="24"/>
          <w:szCs w:val="24"/>
          <w:lang w:val="fr-FR"/>
        </w:rPr>
        <w:t xml:space="preserve">nvățământul profesional în </w:t>
      </w:r>
      <w:r w:rsidR="00D716B3" w:rsidRPr="00EA7BD8">
        <w:rPr>
          <w:rFonts w:ascii="Times New Roman" w:hAnsi="Times New Roman" w:cs="Times New Roman"/>
          <w:bCs/>
          <w:sz w:val="24"/>
          <w:szCs w:val="24"/>
          <w:lang w:val="fr-FR"/>
        </w:rPr>
        <w:t>școala noastră</w:t>
      </w:r>
      <w:r w:rsidR="008B5ABE" w:rsidRPr="00EA7BD8">
        <w:rPr>
          <w:rFonts w:ascii="Times New Roman" w:hAnsi="Times New Roman" w:cs="Times New Roman"/>
          <w:sz w:val="24"/>
          <w:szCs w:val="24"/>
          <w:lang w:val="fr-FR" w:eastAsia="ro-RO"/>
        </w:rPr>
        <w:t>.</w:t>
      </w:r>
    </w:p>
    <w:p w:rsidR="00F57D19" w:rsidRPr="00E34B1D" w:rsidRDefault="00FC5EF4" w:rsidP="00E34B1D">
      <w:pPr>
        <w:pStyle w:val="ListParagraph"/>
        <w:numPr>
          <w:ilvl w:val="1"/>
          <w:numId w:val="1"/>
        </w:numPr>
        <w:spacing w:after="0" w:line="240" w:lineRule="auto"/>
        <w:contextualSpacing/>
        <w:jc w:val="both"/>
        <w:rPr>
          <w:rFonts w:ascii="Times New Roman" w:hAnsi="Times New Roman" w:cs="Times New Roman"/>
          <w:sz w:val="24"/>
          <w:szCs w:val="24"/>
          <w:lang w:val="it-IT" w:eastAsia="ro-RO"/>
        </w:rPr>
      </w:pPr>
      <w:r w:rsidRPr="00E34B1D">
        <w:rPr>
          <w:rFonts w:ascii="Times New Roman" w:hAnsi="Times New Roman" w:cs="Times New Roman"/>
          <w:sz w:val="24"/>
          <w:szCs w:val="24"/>
          <w:lang w:val="it-IT" w:eastAsia="ro-RO"/>
        </w:rPr>
        <w:t>Compartimentele implicate</w:t>
      </w:r>
      <w:r w:rsidR="00090567" w:rsidRPr="00E34B1D">
        <w:rPr>
          <w:rFonts w:ascii="Times New Roman" w:hAnsi="Times New Roman" w:cs="Times New Roman"/>
          <w:sz w:val="24"/>
          <w:szCs w:val="24"/>
          <w:lang w:val="it-IT" w:eastAsia="ro-RO"/>
        </w:rPr>
        <w:t xml:space="preserve">: Compartimentul </w:t>
      </w:r>
      <w:r w:rsidR="008834F0" w:rsidRPr="00E34B1D">
        <w:rPr>
          <w:rFonts w:ascii="Times New Roman" w:hAnsi="Times New Roman" w:cs="Times New Roman"/>
          <w:sz w:val="24"/>
          <w:szCs w:val="24"/>
          <w:lang w:val="it-IT" w:eastAsia="ro-RO"/>
        </w:rPr>
        <w:t xml:space="preserve">Secretariat, Comisia de </w:t>
      </w:r>
      <w:r w:rsidR="00A30F89" w:rsidRPr="00E34B1D">
        <w:rPr>
          <w:rFonts w:ascii="Times New Roman" w:hAnsi="Times New Roman" w:cs="Times New Roman"/>
          <w:sz w:val="24"/>
          <w:szCs w:val="24"/>
          <w:lang w:val="it-IT" w:eastAsia="ro-RO"/>
        </w:rPr>
        <w:t>admitere în învățământul profe</w:t>
      </w:r>
      <w:r w:rsidR="00640BB4" w:rsidRPr="00E34B1D">
        <w:rPr>
          <w:rFonts w:ascii="Times New Roman" w:hAnsi="Times New Roman" w:cs="Times New Roman"/>
          <w:sz w:val="24"/>
          <w:szCs w:val="24"/>
          <w:lang w:val="it-IT" w:eastAsia="ro-RO"/>
        </w:rPr>
        <w:t>sional</w:t>
      </w:r>
      <w:r w:rsidR="008834F0" w:rsidRPr="00E34B1D">
        <w:rPr>
          <w:rFonts w:ascii="Times New Roman" w:hAnsi="Times New Roman" w:cs="Times New Roman"/>
          <w:sz w:val="24"/>
          <w:szCs w:val="24"/>
          <w:lang w:val="it-IT" w:eastAsia="ro-RO"/>
        </w:rPr>
        <w:t>.</w:t>
      </w:r>
    </w:p>
    <w:p w:rsidR="008834F0" w:rsidRPr="00E34B1D" w:rsidRDefault="008834F0" w:rsidP="007253AB">
      <w:pPr>
        <w:spacing w:after="0" w:line="240" w:lineRule="auto"/>
        <w:contextualSpacing/>
        <w:rPr>
          <w:rFonts w:ascii="Times New Roman" w:hAnsi="Times New Roman" w:cs="Times New Roman"/>
          <w:sz w:val="24"/>
          <w:szCs w:val="24"/>
          <w:lang w:val="it-IT" w:eastAsia="ro-RO"/>
        </w:rPr>
      </w:pPr>
    </w:p>
    <w:p w:rsidR="0025716E" w:rsidRPr="00EA7BD8" w:rsidRDefault="0025716E" w:rsidP="00FC5EF4">
      <w:pPr>
        <w:pStyle w:val="Default"/>
        <w:numPr>
          <w:ilvl w:val="0"/>
          <w:numId w:val="1"/>
        </w:numPr>
        <w:rPr>
          <w:rFonts w:ascii="Times New Roman" w:hAnsi="Times New Roman" w:cs="Times New Roman"/>
          <w:color w:val="auto"/>
        </w:rPr>
      </w:pPr>
      <w:r w:rsidRPr="00EA7BD8">
        <w:rPr>
          <w:rFonts w:ascii="Times New Roman" w:hAnsi="Times New Roman" w:cs="Times New Roman"/>
          <w:b/>
          <w:bCs/>
          <w:color w:val="auto"/>
        </w:rPr>
        <w:t xml:space="preserve">Documente de referinţă </w:t>
      </w:r>
    </w:p>
    <w:p w:rsidR="00AA3611" w:rsidRPr="00EA7BD8" w:rsidRDefault="00087D69" w:rsidP="006A7AD6">
      <w:pPr>
        <w:pStyle w:val="Default"/>
        <w:numPr>
          <w:ilvl w:val="0"/>
          <w:numId w:val="3"/>
        </w:numPr>
        <w:jc w:val="both"/>
        <w:rPr>
          <w:rFonts w:ascii="Times New Roman" w:hAnsi="Times New Roman" w:cs="Times New Roman"/>
          <w:lang w:val="fr-FR"/>
        </w:rPr>
      </w:pPr>
      <w:r w:rsidRPr="00EA7BD8">
        <w:rPr>
          <w:rFonts w:ascii="Times New Roman" w:hAnsi="Times New Roman" w:cs="Times New Roman"/>
          <w:lang w:val="fr-FR"/>
        </w:rPr>
        <w:t>L</w:t>
      </w:r>
      <w:r w:rsidR="0025716E" w:rsidRPr="00EA7BD8">
        <w:rPr>
          <w:rFonts w:ascii="Times New Roman" w:hAnsi="Times New Roman" w:cs="Times New Roman"/>
          <w:lang w:val="fr-FR"/>
        </w:rPr>
        <w:t>egea Educaţiei Naţionale</w:t>
      </w:r>
      <w:r w:rsidR="00E36C6A" w:rsidRPr="00EA7BD8">
        <w:rPr>
          <w:rFonts w:ascii="Times New Roman" w:hAnsi="Times New Roman" w:cs="Times New Roman"/>
          <w:lang w:val="fr-FR"/>
        </w:rPr>
        <w:t xml:space="preserve"> nr.1/2011 cu</w:t>
      </w:r>
      <w:r w:rsidR="00F83F76" w:rsidRPr="00EA7BD8">
        <w:rPr>
          <w:rFonts w:ascii="Times New Roman" w:hAnsi="Times New Roman" w:cs="Times New Roman"/>
          <w:lang w:val="fr-FR"/>
        </w:rPr>
        <w:t xml:space="preserve"> </w:t>
      </w:r>
      <w:r w:rsidR="0025716E" w:rsidRPr="00EA7BD8">
        <w:rPr>
          <w:rFonts w:ascii="Times New Roman" w:hAnsi="Times New Roman" w:cs="Times New Roman"/>
          <w:lang w:val="fr-FR"/>
        </w:rPr>
        <w:t>modificările si completările ulterioare;</w:t>
      </w:r>
      <w:r w:rsidR="00AA3611" w:rsidRPr="00EA7BD8">
        <w:rPr>
          <w:rFonts w:ascii="Times New Roman" w:hAnsi="Times New Roman" w:cs="Times New Roman"/>
          <w:lang w:val="fr-FR"/>
        </w:rPr>
        <w:t xml:space="preserve"> </w:t>
      </w:r>
    </w:p>
    <w:p w:rsidR="00AA3611" w:rsidRDefault="00AA3611" w:rsidP="006A7AD6">
      <w:pPr>
        <w:pStyle w:val="Default"/>
        <w:numPr>
          <w:ilvl w:val="0"/>
          <w:numId w:val="3"/>
        </w:numPr>
        <w:jc w:val="both"/>
        <w:rPr>
          <w:rFonts w:ascii="Times New Roman" w:hAnsi="Times New Roman" w:cs="Times New Roman"/>
          <w:lang w:val="fr-FR"/>
        </w:rPr>
      </w:pPr>
      <w:r w:rsidRPr="00EA7BD8">
        <w:rPr>
          <w:rFonts w:ascii="Times New Roman" w:hAnsi="Times New Roman" w:cs="Times New Roman"/>
          <w:lang w:val="fr-FR"/>
        </w:rPr>
        <w:t>OSGG nr. 600/2018 din 20 aprilie 2018, privind aprobarea Codului controlului intern managerial al entităților publice</w:t>
      </w:r>
    </w:p>
    <w:p w:rsidR="00BC7144" w:rsidRPr="00EA7BD8" w:rsidRDefault="00BC7144" w:rsidP="006A7AD6">
      <w:pPr>
        <w:pStyle w:val="Default"/>
        <w:numPr>
          <w:ilvl w:val="0"/>
          <w:numId w:val="3"/>
        </w:numPr>
        <w:jc w:val="both"/>
        <w:rPr>
          <w:rFonts w:ascii="Times New Roman" w:hAnsi="Times New Roman" w:cs="Times New Roman"/>
          <w:lang w:val="fr-FR"/>
        </w:rPr>
      </w:pPr>
      <w:r w:rsidRPr="00BC7144">
        <w:rPr>
          <w:rFonts w:ascii="Times New Roman" w:hAnsi="Times New Roman" w:cs="Times New Roman"/>
          <w:lang w:val="fr-FR"/>
        </w:rPr>
        <w:t>Ordin-MENCS</w:t>
      </w:r>
      <w:r>
        <w:rPr>
          <w:rFonts w:ascii="Times New Roman" w:hAnsi="Times New Roman" w:cs="Times New Roman"/>
          <w:lang w:val="fr-FR"/>
        </w:rPr>
        <w:t xml:space="preserve"> nr. </w:t>
      </w:r>
      <w:r w:rsidRPr="00BC7144">
        <w:rPr>
          <w:rFonts w:ascii="Times New Roman" w:hAnsi="Times New Roman" w:cs="Times New Roman"/>
          <w:lang w:val="fr-FR"/>
        </w:rPr>
        <w:t>5068</w:t>
      </w:r>
      <w:r>
        <w:rPr>
          <w:rFonts w:ascii="Times New Roman" w:hAnsi="Times New Roman" w:cs="Times New Roman"/>
          <w:lang w:val="fr-FR"/>
        </w:rPr>
        <w:t>/</w:t>
      </w:r>
      <w:r w:rsidRPr="00BC7144">
        <w:rPr>
          <w:rFonts w:ascii="Times New Roman" w:hAnsi="Times New Roman" w:cs="Times New Roman"/>
          <w:lang w:val="fr-FR"/>
        </w:rPr>
        <w:t>2016-Metodologie</w:t>
      </w:r>
      <w:r>
        <w:rPr>
          <w:rFonts w:ascii="Times New Roman" w:hAnsi="Times New Roman" w:cs="Times New Roman"/>
          <w:lang w:val="fr-FR"/>
        </w:rPr>
        <w:t xml:space="preserve"> de </w:t>
      </w:r>
      <w:r w:rsidRPr="00BC7144">
        <w:rPr>
          <w:rFonts w:ascii="Times New Roman" w:hAnsi="Times New Roman" w:cs="Times New Roman"/>
          <w:lang w:val="fr-FR"/>
        </w:rPr>
        <w:t>admitere</w:t>
      </w:r>
      <w:r>
        <w:rPr>
          <w:rFonts w:ascii="Times New Roman" w:hAnsi="Times New Roman" w:cs="Times New Roman"/>
          <w:lang w:val="fr-FR"/>
        </w:rPr>
        <w:t xml:space="preserve"> în î</w:t>
      </w:r>
      <w:r w:rsidRPr="00BC7144">
        <w:rPr>
          <w:rFonts w:ascii="Times New Roman" w:hAnsi="Times New Roman" w:cs="Times New Roman"/>
          <w:lang w:val="fr-FR"/>
        </w:rPr>
        <w:t>nv</w:t>
      </w:r>
      <w:r>
        <w:rPr>
          <w:rFonts w:ascii="Times New Roman" w:hAnsi="Times New Roman" w:cs="Times New Roman"/>
          <w:lang w:val="fr-FR"/>
        </w:rPr>
        <w:t>ăță</w:t>
      </w:r>
      <w:r w:rsidRPr="00BC7144">
        <w:rPr>
          <w:rFonts w:ascii="Times New Roman" w:hAnsi="Times New Roman" w:cs="Times New Roman"/>
          <w:lang w:val="fr-FR"/>
        </w:rPr>
        <w:t>m</w:t>
      </w:r>
      <w:r>
        <w:rPr>
          <w:rFonts w:ascii="Times New Roman" w:hAnsi="Times New Roman" w:cs="Times New Roman"/>
          <w:lang w:val="fr-FR"/>
        </w:rPr>
        <w:t>â</w:t>
      </w:r>
      <w:r w:rsidRPr="00BC7144">
        <w:rPr>
          <w:rFonts w:ascii="Times New Roman" w:hAnsi="Times New Roman" w:cs="Times New Roman"/>
          <w:lang w:val="fr-FR"/>
        </w:rPr>
        <w:t>nt</w:t>
      </w:r>
      <w:r>
        <w:rPr>
          <w:rFonts w:ascii="Times New Roman" w:hAnsi="Times New Roman" w:cs="Times New Roman"/>
          <w:lang w:val="fr-FR"/>
        </w:rPr>
        <w:t xml:space="preserve">ul </w:t>
      </w:r>
      <w:r w:rsidRPr="00BC7144">
        <w:rPr>
          <w:rFonts w:ascii="Times New Roman" w:hAnsi="Times New Roman" w:cs="Times New Roman"/>
          <w:lang w:val="fr-FR"/>
        </w:rPr>
        <w:t>profesional</w:t>
      </w:r>
      <w:r>
        <w:rPr>
          <w:rFonts w:ascii="Times New Roman" w:hAnsi="Times New Roman" w:cs="Times New Roman"/>
          <w:lang w:val="fr-FR"/>
        </w:rPr>
        <w:t xml:space="preserve"> </w:t>
      </w:r>
      <w:r w:rsidRPr="00BC7144">
        <w:rPr>
          <w:rFonts w:ascii="Times New Roman" w:hAnsi="Times New Roman" w:cs="Times New Roman"/>
          <w:lang w:val="fr-FR"/>
        </w:rPr>
        <w:t>de</w:t>
      </w:r>
      <w:r>
        <w:rPr>
          <w:rFonts w:ascii="Times New Roman" w:hAnsi="Times New Roman" w:cs="Times New Roman"/>
          <w:lang w:val="fr-FR"/>
        </w:rPr>
        <w:t xml:space="preserve"> </w:t>
      </w:r>
      <w:r w:rsidRPr="00BC7144">
        <w:rPr>
          <w:rFonts w:ascii="Times New Roman" w:hAnsi="Times New Roman" w:cs="Times New Roman"/>
          <w:lang w:val="fr-FR"/>
        </w:rPr>
        <w:t>stat.</w:t>
      </w:r>
    </w:p>
    <w:p w:rsidR="00EA7BD8" w:rsidRPr="00E34B1D" w:rsidRDefault="00EA7BD8" w:rsidP="00EA7BD8">
      <w:pPr>
        <w:pStyle w:val="NormlWeb"/>
        <w:numPr>
          <w:ilvl w:val="0"/>
          <w:numId w:val="3"/>
        </w:numPr>
        <w:spacing w:before="0" w:after="0"/>
        <w:jc w:val="both"/>
        <w:rPr>
          <w:rFonts w:ascii="Times New Roman" w:hAnsi="Times New Roman" w:cs="Times New Roman"/>
          <w:lang w:val="fr-FR" w:eastAsia="ro-RO"/>
        </w:rPr>
      </w:pPr>
      <w:r w:rsidRPr="00E34B1D">
        <w:rPr>
          <w:rFonts w:ascii="Times New Roman" w:hAnsi="Times New Roman" w:cs="Times New Roman"/>
          <w:lang w:val="fr-FR" w:eastAsia="ro-RO"/>
        </w:rPr>
        <w:t xml:space="preserve">OME </w:t>
      </w:r>
      <w:r w:rsidRPr="00E34B1D">
        <w:rPr>
          <w:rFonts w:ascii="Times New Roman" w:hAnsi="Times New Roman" w:cs="Times New Roman"/>
          <w:color w:val="1D2228"/>
          <w:shd w:val="clear" w:color="auto" w:fill="FFFFFF"/>
          <w:lang w:val="fr-FR"/>
        </w:rPr>
        <w:t xml:space="preserve">5.439 din 26.09.2022 </w:t>
      </w:r>
      <w:r w:rsidRPr="00E34B1D">
        <w:rPr>
          <w:rFonts w:ascii="Times New Roman" w:hAnsi="Times New Roman" w:cs="Times New Roman"/>
          <w:lang w:val="fr-FR" w:eastAsia="ro-RO"/>
        </w:rPr>
        <w:t>privind organizarea, desfășurarea și calendarul admiterii în învățământul profesional de stat și în învățământul dual pentru anul școlar 2023-2024;</w:t>
      </w:r>
    </w:p>
    <w:p w:rsidR="00EA7BD8" w:rsidRPr="00E34B1D" w:rsidRDefault="00EA7BD8" w:rsidP="00EA7BD8">
      <w:pPr>
        <w:pStyle w:val="NormlWeb"/>
        <w:spacing w:before="0" w:after="0"/>
        <w:ind w:left="644"/>
        <w:jc w:val="both"/>
        <w:rPr>
          <w:rFonts w:ascii="Times New Roman" w:hAnsi="Times New Roman" w:cs="Times New Roman"/>
          <w:lang w:val="fr-FR" w:eastAsia="ro-RO"/>
        </w:rPr>
      </w:pPr>
    </w:p>
    <w:p w:rsidR="0025716E" w:rsidRPr="00E34B1D" w:rsidRDefault="0025716E" w:rsidP="00FC5EF4">
      <w:pPr>
        <w:pStyle w:val="ListParagraph"/>
        <w:numPr>
          <w:ilvl w:val="0"/>
          <w:numId w:val="1"/>
        </w:numPr>
        <w:spacing w:after="0" w:line="240" w:lineRule="auto"/>
        <w:jc w:val="both"/>
        <w:rPr>
          <w:rFonts w:ascii="Times New Roman" w:hAnsi="Times New Roman" w:cs="Times New Roman"/>
          <w:sz w:val="24"/>
          <w:szCs w:val="24"/>
          <w:lang w:val="it-IT"/>
        </w:rPr>
      </w:pPr>
      <w:r w:rsidRPr="00E34B1D">
        <w:rPr>
          <w:rFonts w:ascii="Times New Roman" w:hAnsi="Times New Roman" w:cs="Times New Roman"/>
          <w:b/>
          <w:bCs/>
          <w:sz w:val="24"/>
          <w:szCs w:val="24"/>
          <w:lang w:val="it-IT"/>
        </w:rPr>
        <w:t>Definiţii şi abrevieri ale termenilor utilizaţi</w:t>
      </w:r>
    </w:p>
    <w:p w:rsidR="00F348C0" w:rsidRPr="00E34B1D" w:rsidRDefault="00F348C0" w:rsidP="00F348C0">
      <w:pPr>
        <w:spacing w:after="0" w:line="240" w:lineRule="auto"/>
        <w:jc w:val="both"/>
        <w:rPr>
          <w:rFonts w:ascii="Times New Roman" w:hAnsi="Times New Roman" w:cs="Times New Roman"/>
          <w:sz w:val="24"/>
          <w:szCs w:val="24"/>
          <w:lang w:val="it-IT"/>
        </w:rPr>
      </w:pPr>
    </w:p>
    <w:p w:rsidR="0025716E" w:rsidRPr="00EA7BD8" w:rsidRDefault="0025716E" w:rsidP="007253AB">
      <w:pPr>
        <w:pStyle w:val="ListParagraph"/>
        <w:numPr>
          <w:ilvl w:val="1"/>
          <w:numId w:val="1"/>
        </w:numPr>
        <w:spacing w:after="0" w:line="240" w:lineRule="auto"/>
        <w:ind w:firstLine="491"/>
        <w:jc w:val="both"/>
        <w:rPr>
          <w:rFonts w:ascii="Times New Roman" w:hAnsi="Times New Roman" w:cs="Times New Roman"/>
          <w:b/>
          <w:sz w:val="24"/>
          <w:szCs w:val="24"/>
        </w:rPr>
      </w:pPr>
      <w:r w:rsidRPr="00EA7BD8">
        <w:rPr>
          <w:rFonts w:ascii="Times New Roman" w:hAnsi="Times New Roman" w:cs="Times New Roman"/>
          <w:b/>
          <w:sz w:val="24"/>
          <w:szCs w:val="24"/>
        </w:rPr>
        <w:t>Definiţii:</w:t>
      </w:r>
    </w:p>
    <w:p w:rsidR="0025716E" w:rsidRPr="00EA7BD8" w:rsidRDefault="0025716E" w:rsidP="007253AB">
      <w:pPr>
        <w:pStyle w:val="ListParagraph"/>
        <w:spacing w:after="0" w:line="240" w:lineRule="auto"/>
        <w:jc w:val="both"/>
        <w:rPr>
          <w:rFonts w:ascii="Times New Roman" w:hAnsi="Times New Roman" w:cs="Times New Roman"/>
          <w:sz w:val="24"/>
          <w:szCs w:val="24"/>
        </w:rPr>
      </w:pPr>
    </w:p>
    <w:tbl>
      <w:tblPr>
        <w:tblW w:w="9388"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373"/>
        <w:gridCol w:w="6379"/>
      </w:tblGrid>
      <w:tr w:rsidR="0025716E" w:rsidRPr="00EA7BD8" w:rsidTr="00500F8B">
        <w:tc>
          <w:tcPr>
            <w:tcW w:w="636" w:type="dxa"/>
          </w:tcPr>
          <w:p w:rsidR="0025716E" w:rsidRPr="00EA7BD8" w:rsidRDefault="0025716E" w:rsidP="007253AB">
            <w:pPr>
              <w:pStyle w:val="ListParagraph"/>
              <w:spacing w:after="0" w:line="240" w:lineRule="auto"/>
              <w:ind w:left="0"/>
              <w:jc w:val="both"/>
              <w:rPr>
                <w:rFonts w:ascii="Times New Roman" w:hAnsi="Times New Roman" w:cs="Times New Roman"/>
                <w:b/>
                <w:bCs/>
                <w:sz w:val="24"/>
                <w:szCs w:val="24"/>
              </w:rPr>
            </w:pPr>
            <w:r w:rsidRPr="00EA7BD8">
              <w:rPr>
                <w:rFonts w:ascii="Times New Roman" w:hAnsi="Times New Roman" w:cs="Times New Roman"/>
                <w:b/>
                <w:bCs/>
                <w:sz w:val="24"/>
                <w:szCs w:val="24"/>
              </w:rPr>
              <w:t>Nr.</w:t>
            </w:r>
          </w:p>
          <w:p w:rsidR="0025716E" w:rsidRPr="00EA7BD8" w:rsidRDefault="0025716E" w:rsidP="007253AB">
            <w:pPr>
              <w:pStyle w:val="ListParagraph"/>
              <w:spacing w:after="0" w:line="240" w:lineRule="auto"/>
              <w:ind w:left="0"/>
              <w:jc w:val="both"/>
              <w:rPr>
                <w:rFonts w:ascii="Times New Roman" w:hAnsi="Times New Roman" w:cs="Times New Roman"/>
                <w:b/>
                <w:bCs/>
                <w:sz w:val="24"/>
                <w:szCs w:val="24"/>
              </w:rPr>
            </w:pPr>
            <w:r w:rsidRPr="00EA7BD8">
              <w:rPr>
                <w:rFonts w:ascii="Times New Roman" w:hAnsi="Times New Roman" w:cs="Times New Roman"/>
                <w:b/>
                <w:bCs/>
                <w:sz w:val="24"/>
                <w:szCs w:val="24"/>
              </w:rPr>
              <w:t>Crt.</w:t>
            </w:r>
          </w:p>
        </w:tc>
        <w:tc>
          <w:tcPr>
            <w:tcW w:w="2373" w:type="dxa"/>
          </w:tcPr>
          <w:p w:rsidR="0025716E" w:rsidRPr="00EA7BD8" w:rsidRDefault="0025716E" w:rsidP="007253AB">
            <w:pPr>
              <w:pStyle w:val="ListParagraph"/>
              <w:spacing w:after="0" w:line="240" w:lineRule="auto"/>
              <w:ind w:left="0"/>
              <w:rPr>
                <w:rFonts w:ascii="Times New Roman" w:hAnsi="Times New Roman" w:cs="Times New Roman"/>
                <w:b/>
                <w:bCs/>
                <w:sz w:val="24"/>
                <w:szCs w:val="24"/>
              </w:rPr>
            </w:pPr>
            <w:r w:rsidRPr="00EA7BD8">
              <w:rPr>
                <w:rFonts w:ascii="Times New Roman" w:hAnsi="Times New Roman" w:cs="Times New Roman"/>
                <w:b/>
                <w:bCs/>
                <w:sz w:val="24"/>
                <w:szCs w:val="24"/>
              </w:rPr>
              <w:t xml:space="preserve">  Termenul</w:t>
            </w:r>
          </w:p>
        </w:tc>
        <w:tc>
          <w:tcPr>
            <w:tcW w:w="6379" w:type="dxa"/>
          </w:tcPr>
          <w:p w:rsidR="0025716E" w:rsidRPr="00EA7BD8" w:rsidRDefault="0025716E" w:rsidP="007253AB">
            <w:pPr>
              <w:pStyle w:val="ListParagraph"/>
              <w:spacing w:after="0" w:line="240" w:lineRule="auto"/>
              <w:ind w:left="0"/>
              <w:rPr>
                <w:rFonts w:ascii="Times New Roman" w:hAnsi="Times New Roman" w:cs="Times New Roman"/>
                <w:b/>
                <w:bCs/>
                <w:sz w:val="24"/>
                <w:szCs w:val="24"/>
              </w:rPr>
            </w:pPr>
            <w:r w:rsidRPr="00EA7BD8">
              <w:rPr>
                <w:rFonts w:ascii="Times New Roman" w:hAnsi="Times New Roman" w:cs="Times New Roman"/>
                <w:b/>
                <w:bCs/>
                <w:sz w:val="24"/>
                <w:szCs w:val="24"/>
              </w:rPr>
              <w:t xml:space="preserve"> Definiţia şi/sau, dacă este cazul, actul care defineşte termenul</w:t>
            </w:r>
          </w:p>
        </w:tc>
      </w:tr>
      <w:tr w:rsidR="0025716E" w:rsidRPr="00E34B1D" w:rsidTr="00500F8B">
        <w:tc>
          <w:tcPr>
            <w:tcW w:w="636" w:type="dxa"/>
          </w:tcPr>
          <w:p w:rsidR="0025716E" w:rsidRPr="00EA7BD8" w:rsidRDefault="0025716E" w:rsidP="007253AB">
            <w:pPr>
              <w:spacing w:after="0" w:line="240" w:lineRule="auto"/>
              <w:jc w:val="both"/>
              <w:rPr>
                <w:rFonts w:ascii="Times New Roman" w:hAnsi="Times New Roman" w:cs="Times New Roman"/>
                <w:sz w:val="24"/>
                <w:szCs w:val="24"/>
              </w:rPr>
            </w:pPr>
            <w:r w:rsidRPr="00EA7BD8">
              <w:rPr>
                <w:rFonts w:ascii="Times New Roman" w:hAnsi="Times New Roman" w:cs="Times New Roman"/>
                <w:sz w:val="24"/>
                <w:szCs w:val="24"/>
              </w:rPr>
              <w:t>1.</w:t>
            </w:r>
          </w:p>
        </w:tc>
        <w:tc>
          <w:tcPr>
            <w:tcW w:w="2373" w:type="dxa"/>
          </w:tcPr>
          <w:p w:rsidR="0025716E" w:rsidRPr="00EA7BD8" w:rsidRDefault="0025716E" w:rsidP="007253AB">
            <w:pPr>
              <w:pStyle w:val="ListParagraph"/>
              <w:spacing w:after="0" w:line="240" w:lineRule="auto"/>
              <w:ind w:left="0"/>
              <w:rPr>
                <w:rFonts w:ascii="Times New Roman" w:hAnsi="Times New Roman" w:cs="Times New Roman"/>
                <w:sz w:val="24"/>
                <w:szCs w:val="24"/>
              </w:rPr>
            </w:pPr>
            <w:r w:rsidRPr="00EA7BD8">
              <w:rPr>
                <w:rFonts w:ascii="Times New Roman" w:hAnsi="Times New Roman" w:cs="Times New Roman"/>
                <w:sz w:val="24"/>
                <w:szCs w:val="24"/>
              </w:rPr>
              <w:t xml:space="preserve">Procedură </w:t>
            </w:r>
          </w:p>
        </w:tc>
        <w:tc>
          <w:tcPr>
            <w:tcW w:w="6379" w:type="dxa"/>
          </w:tcPr>
          <w:p w:rsidR="00214E77" w:rsidRPr="00E34B1D" w:rsidRDefault="0025716E" w:rsidP="00E34B1D">
            <w:pPr>
              <w:pStyle w:val="ListParagraph"/>
              <w:spacing w:after="0" w:line="240" w:lineRule="auto"/>
              <w:ind w:left="0"/>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Prezentarea formalizată, în scris, a tuturor paşilor ce trebuie urmaţi, a metodelor de lucru stabilite şi a regulilor de aplicat în vederea realizării activităţii, cu</w:t>
            </w:r>
            <w:r w:rsidR="00C60817" w:rsidRPr="00E34B1D">
              <w:rPr>
                <w:rFonts w:ascii="Times New Roman" w:hAnsi="Times New Roman" w:cs="Times New Roman"/>
                <w:sz w:val="24"/>
                <w:szCs w:val="24"/>
                <w:lang w:val="it-IT"/>
              </w:rPr>
              <w:t xml:space="preserve"> privire la aspectul procesual.</w:t>
            </w:r>
          </w:p>
        </w:tc>
      </w:tr>
      <w:tr w:rsidR="00FD7D50" w:rsidRPr="00E34B1D" w:rsidTr="00500F8B">
        <w:tc>
          <w:tcPr>
            <w:tcW w:w="636" w:type="dxa"/>
          </w:tcPr>
          <w:p w:rsidR="00FD7D50" w:rsidRPr="00EA7BD8" w:rsidRDefault="00FD7D50" w:rsidP="007253AB">
            <w:pPr>
              <w:spacing w:after="0" w:line="240" w:lineRule="auto"/>
              <w:jc w:val="both"/>
              <w:rPr>
                <w:rFonts w:ascii="Times New Roman" w:hAnsi="Times New Roman" w:cs="Times New Roman"/>
                <w:sz w:val="24"/>
                <w:szCs w:val="24"/>
              </w:rPr>
            </w:pPr>
            <w:r w:rsidRPr="00EA7BD8">
              <w:rPr>
                <w:rFonts w:ascii="Times New Roman" w:hAnsi="Times New Roman" w:cs="Times New Roman"/>
                <w:sz w:val="24"/>
                <w:szCs w:val="24"/>
              </w:rPr>
              <w:t>2.</w:t>
            </w:r>
          </w:p>
        </w:tc>
        <w:tc>
          <w:tcPr>
            <w:tcW w:w="2373" w:type="dxa"/>
          </w:tcPr>
          <w:p w:rsidR="00FD7D50" w:rsidRPr="00EA7BD8" w:rsidRDefault="00FD7D50" w:rsidP="007253AB">
            <w:pPr>
              <w:pStyle w:val="ListParagraph"/>
              <w:spacing w:after="0" w:line="240" w:lineRule="auto"/>
              <w:ind w:left="0"/>
              <w:rPr>
                <w:rFonts w:ascii="Times New Roman" w:hAnsi="Times New Roman" w:cs="Times New Roman"/>
                <w:sz w:val="24"/>
                <w:szCs w:val="24"/>
              </w:rPr>
            </w:pPr>
            <w:r w:rsidRPr="00EA7BD8">
              <w:rPr>
                <w:rFonts w:ascii="Times New Roman" w:hAnsi="Times New Roman" w:cs="Times New Roman"/>
                <w:sz w:val="24"/>
                <w:szCs w:val="24"/>
              </w:rPr>
              <w:t>Procedură operațională</w:t>
            </w:r>
          </w:p>
        </w:tc>
        <w:tc>
          <w:tcPr>
            <w:tcW w:w="6379" w:type="dxa"/>
          </w:tcPr>
          <w:p w:rsidR="00FD7D50" w:rsidRPr="00E34B1D" w:rsidRDefault="00FD7D50" w:rsidP="00E34B1D">
            <w:pPr>
              <w:pStyle w:val="ListParagraph"/>
              <w:spacing w:after="0" w:line="240" w:lineRule="auto"/>
              <w:ind w:left="0"/>
              <w:jc w:val="both"/>
              <w:rPr>
                <w:rFonts w:ascii="Times New Roman" w:hAnsi="Times New Roman" w:cs="Times New Roman"/>
                <w:sz w:val="24"/>
                <w:szCs w:val="24"/>
                <w:lang w:val="it-IT"/>
              </w:rPr>
            </w:pPr>
            <w:r w:rsidRPr="00E34B1D">
              <w:rPr>
                <w:rFonts w:ascii="Times New Roman" w:hAnsi="Times New Roman" w:cs="Times New Roman"/>
                <w:i/>
                <w:iCs/>
                <w:sz w:val="24"/>
                <w:szCs w:val="24"/>
                <w:lang w:val="it-IT"/>
              </w:rPr>
              <w:t>Procedura opera</w:t>
            </w:r>
            <w:r w:rsidRPr="00E34B1D">
              <w:rPr>
                <w:rFonts w:ascii="Times New Roman" w:hAnsi="Times New Roman" w:cs="Times New Roman"/>
                <w:i/>
                <w:sz w:val="24"/>
                <w:szCs w:val="24"/>
                <w:lang w:val="it-IT"/>
              </w:rPr>
              <w:t>ț</w:t>
            </w:r>
            <w:r w:rsidRPr="00E34B1D">
              <w:rPr>
                <w:rFonts w:ascii="Times New Roman" w:hAnsi="Times New Roman" w:cs="Times New Roman"/>
                <w:i/>
                <w:iCs/>
                <w:sz w:val="24"/>
                <w:szCs w:val="24"/>
                <w:lang w:val="it-IT"/>
              </w:rPr>
              <w:t>ional</w:t>
            </w:r>
            <w:r w:rsidRPr="00E34B1D">
              <w:rPr>
                <w:rFonts w:ascii="Times New Roman" w:hAnsi="Times New Roman" w:cs="Times New Roman"/>
                <w:sz w:val="24"/>
                <w:szCs w:val="24"/>
                <w:lang w:val="it-IT"/>
              </w:rPr>
              <w:t xml:space="preserve">ă </w:t>
            </w:r>
            <w:r w:rsidRPr="00E34B1D">
              <w:rPr>
                <w:rFonts w:ascii="Times New Roman" w:hAnsi="Times New Roman" w:cs="Times New Roman"/>
                <w:i/>
                <w:iCs/>
                <w:sz w:val="24"/>
                <w:szCs w:val="24"/>
                <w:lang w:val="it-IT"/>
              </w:rPr>
              <w:t xml:space="preserve">– </w:t>
            </w:r>
            <w:r w:rsidRPr="00E34B1D">
              <w:rPr>
                <w:rFonts w:ascii="Times New Roman" w:hAnsi="Times New Roman" w:cs="Times New Roman"/>
                <w:sz w:val="24"/>
                <w:szCs w:val="24"/>
                <w:lang w:val="it-IT"/>
              </w:rPr>
              <w:t>prezentarea formalizată, în scris, a tuturor pașilor ce trebuie urmați, a metodelor de lucru stabilite și a regulilor de aplicat, în vederea realizării activității, cu privire la aspectul procesual;</w:t>
            </w:r>
          </w:p>
        </w:tc>
      </w:tr>
    </w:tbl>
    <w:p w:rsidR="0025716E" w:rsidRPr="00E34B1D" w:rsidRDefault="0025716E" w:rsidP="007253AB">
      <w:pPr>
        <w:spacing w:after="0" w:line="240" w:lineRule="auto"/>
        <w:jc w:val="both"/>
        <w:rPr>
          <w:rFonts w:ascii="Times New Roman" w:hAnsi="Times New Roman" w:cs="Times New Roman"/>
          <w:sz w:val="24"/>
          <w:szCs w:val="24"/>
          <w:lang w:val="it-IT"/>
        </w:rPr>
      </w:pPr>
    </w:p>
    <w:p w:rsidR="0025716E" w:rsidRPr="00EA7BD8" w:rsidRDefault="0025716E" w:rsidP="006A7AD6">
      <w:pPr>
        <w:pStyle w:val="ListParagraph"/>
        <w:numPr>
          <w:ilvl w:val="1"/>
          <w:numId w:val="2"/>
        </w:numPr>
        <w:spacing w:after="0" w:line="240" w:lineRule="auto"/>
        <w:ind w:hanging="796"/>
        <w:jc w:val="both"/>
        <w:rPr>
          <w:rFonts w:ascii="Times New Roman" w:hAnsi="Times New Roman" w:cs="Times New Roman"/>
          <w:b/>
          <w:bCs/>
          <w:sz w:val="24"/>
          <w:szCs w:val="24"/>
        </w:rPr>
      </w:pPr>
      <w:r w:rsidRPr="00EA7BD8">
        <w:rPr>
          <w:rFonts w:ascii="Times New Roman" w:hAnsi="Times New Roman" w:cs="Times New Roman"/>
          <w:b/>
          <w:bCs/>
          <w:sz w:val="24"/>
          <w:szCs w:val="24"/>
        </w:rPr>
        <w:t>Abrevieri:</w:t>
      </w:r>
    </w:p>
    <w:p w:rsidR="0025716E" w:rsidRPr="00EA7BD8" w:rsidRDefault="0025716E" w:rsidP="007253AB">
      <w:pPr>
        <w:pStyle w:val="ListParagraph"/>
        <w:spacing w:after="0" w:line="240" w:lineRule="auto"/>
        <w:ind w:left="1647"/>
        <w:jc w:val="both"/>
        <w:rPr>
          <w:rFonts w:ascii="Times New Roman" w:hAnsi="Times New Roman" w:cs="Times New Roman"/>
          <w:sz w:val="24"/>
          <w:szCs w:val="24"/>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002"/>
        <w:gridCol w:w="6390"/>
      </w:tblGrid>
      <w:tr w:rsidR="0025716E" w:rsidRPr="00EA7BD8" w:rsidTr="00E34B1D">
        <w:tc>
          <w:tcPr>
            <w:tcW w:w="964" w:type="dxa"/>
          </w:tcPr>
          <w:p w:rsidR="0025716E" w:rsidRPr="00EA7BD8" w:rsidRDefault="0025716E" w:rsidP="007253AB">
            <w:pPr>
              <w:spacing w:after="0" w:line="240" w:lineRule="auto"/>
              <w:jc w:val="center"/>
              <w:rPr>
                <w:rFonts w:ascii="Times New Roman" w:hAnsi="Times New Roman" w:cs="Times New Roman"/>
                <w:sz w:val="24"/>
                <w:szCs w:val="24"/>
              </w:rPr>
            </w:pPr>
            <w:r w:rsidRPr="00EA7BD8">
              <w:rPr>
                <w:rFonts w:ascii="Times New Roman" w:hAnsi="Times New Roman" w:cs="Times New Roman"/>
                <w:b/>
                <w:bCs/>
                <w:spacing w:val="-16"/>
                <w:sz w:val="24"/>
                <w:szCs w:val="24"/>
              </w:rPr>
              <w:t xml:space="preserve">Nr. </w:t>
            </w:r>
            <w:r w:rsidRPr="00EA7BD8">
              <w:rPr>
                <w:rFonts w:ascii="Times New Roman" w:hAnsi="Times New Roman" w:cs="Times New Roman"/>
                <w:b/>
                <w:bCs/>
                <w:spacing w:val="-12"/>
                <w:sz w:val="24"/>
                <w:szCs w:val="24"/>
              </w:rPr>
              <w:t>crt.</w:t>
            </w:r>
          </w:p>
        </w:tc>
        <w:tc>
          <w:tcPr>
            <w:tcW w:w="2002" w:type="dxa"/>
          </w:tcPr>
          <w:p w:rsidR="0025716E" w:rsidRPr="00EA7BD8" w:rsidRDefault="0025716E" w:rsidP="007253AB">
            <w:pPr>
              <w:spacing w:after="0" w:line="240" w:lineRule="auto"/>
              <w:jc w:val="center"/>
              <w:rPr>
                <w:rFonts w:ascii="Times New Roman" w:hAnsi="Times New Roman" w:cs="Times New Roman"/>
                <w:sz w:val="24"/>
                <w:szCs w:val="24"/>
              </w:rPr>
            </w:pPr>
            <w:r w:rsidRPr="00EA7BD8">
              <w:rPr>
                <w:rFonts w:ascii="Times New Roman" w:hAnsi="Times New Roman" w:cs="Times New Roman"/>
                <w:b/>
                <w:bCs/>
                <w:sz w:val="24"/>
                <w:szCs w:val="24"/>
              </w:rPr>
              <w:t>Abrevierea</w:t>
            </w:r>
          </w:p>
        </w:tc>
        <w:tc>
          <w:tcPr>
            <w:tcW w:w="6390" w:type="dxa"/>
          </w:tcPr>
          <w:p w:rsidR="0025716E" w:rsidRPr="00EA7BD8" w:rsidRDefault="0025716E" w:rsidP="007253AB">
            <w:pPr>
              <w:spacing w:after="0" w:line="240" w:lineRule="auto"/>
              <w:jc w:val="center"/>
              <w:rPr>
                <w:rFonts w:ascii="Times New Roman" w:hAnsi="Times New Roman" w:cs="Times New Roman"/>
                <w:sz w:val="24"/>
                <w:szCs w:val="24"/>
              </w:rPr>
            </w:pPr>
            <w:r w:rsidRPr="00EA7BD8">
              <w:rPr>
                <w:rFonts w:ascii="Times New Roman" w:hAnsi="Times New Roman" w:cs="Times New Roman"/>
                <w:b/>
                <w:bCs/>
                <w:sz w:val="24"/>
                <w:szCs w:val="24"/>
              </w:rPr>
              <w:t>Termenul abreviat</w:t>
            </w:r>
          </w:p>
        </w:tc>
      </w:tr>
      <w:tr w:rsidR="0025716E" w:rsidRPr="00EA7BD8" w:rsidTr="00E34B1D">
        <w:tc>
          <w:tcPr>
            <w:tcW w:w="964" w:type="dxa"/>
          </w:tcPr>
          <w:p w:rsidR="0025716E"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1</w:t>
            </w:r>
            <w:r w:rsidR="0025716E" w:rsidRPr="00EA7BD8">
              <w:rPr>
                <w:rFonts w:ascii="Times New Roman" w:hAnsi="Times New Roman" w:cs="Times New Roman"/>
                <w:sz w:val="24"/>
                <w:szCs w:val="24"/>
              </w:rPr>
              <w:t>.</w:t>
            </w:r>
          </w:p>
        </w:tc>
        <w:tc>
          <w:tcPr>
            <w:tcW w:w="2002" w:type="dxa"/>
          </w:tcPr>
          <w:p w:rsidR="0025716E" w:rsidRPr="00EA7BD8" w:rsidRDefault="00643A00"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OME</w:t>
            </w:r>
          </w:p>
        </w:tc>
        <w:tc>
          <w:tcPr>
            <w:tcW w:w="6390" w:type="dxa"/>
          </w:tcPr>
          <w:p w:rsidR="0025716E" w:rsidRPr="00EA7BD8" w:rsidRDefault="00643A00" w:rsidP="008572E8">
            <w:pPr>
              <w:spacing w:after="0" w:line="240" w:lineRule="auto"/>
              <w:rPr>
                <w:rFonts w:ascii="Times New Roman" w:hAnsi="Times New Roman" w:cs="Times New Roman"/>
                <w:sz w:val="24"/>
                <w:szCs w:val="24"/>
                <w:lang w:val="fr-FR"/>
              </w:rPr>
            </w:pPr>
            <w:r w:rsidRPr="00EA7BD8">
              <w:rPr>
                <w:rFonts w:ascii="Times New Roman" w:hAnsi="Times New Roman" w:cs="Times New Roman"/>
                <w:sz w:val="24"/>
                <w:szCs w:val="24"/>
                <w:lang w:val="fr-FR"/>
              </w:rPr>
              <w:t>Ordin al Ministrului Educației</w:t>
            </w:r>
            <w:r w:rsidR="00183027" w:rsidRPr="00EA7BD8">
              <w:rPr>
                <w:rFonts w:ascii="Times New Roman" w:hAnsi="Times New Roman" w:cs="Times New Roman"/>
                <w:sz w:val="24"/>
                <w:szCs w:val="24"/>
                <w:lang w:val="fr-FR"/>
              </w:rPr>
              <w:t xml:space="preserve"> </w:t>
            </w:r>
          </w:p>
        </w:tc>
      </w:tr>
      <w:tr w:rsidR="000C1693" w:rsidRPr="00EA7BD8" w:rsidTr="00E34B1D">
        <w:tc>
          <w:tcPr>
            <w:tcW w:w="964" w:type="dxa"/>
          </w:tcPr>
          <w:p w:rsidR="000C1693"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2</w:t>
            </w:r>
          </w:p>
        </w:tc>
        <w:tc>
          <w:tcPr>
            <w:tcW w:w="2002" w:type="dxa"/>
          </w:tcPr>
          <w:p w:rsidR="000C1693" w:rsidRPr="00EA7BD8" w:rsidRDefault="000C1693"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ISJBN</w:t>
            </w:r>
          </w:p>
        </w:tc>
        <w:tc>
          <w:tcPr>
            <w:tcW w:w="6390" w:type="dxa"/>
          </w:tcPr>
          <w:p w:rsidR="000C1693" w:rsidRPr="00EA7BD8" w:rsidRDefault="000C1693" w:rsidP="007253AB">
            <w:pPr>
              <w:pStyle w:val="Default"/>
              <w:tabs>
                <w:tab w:val="left" w:pos="207"/>
              </w:tabs>
              <w:jc w:val="both"/>
              <w:rPr>
                <w:rFonts w:ascii="Times New Roman" w:hAnsi="Times New Roman" w:cs="Times New Roman"/>
              </w:rPr>
            </w:pPr>
            <w:r w:rsidRPr="00EA7BD8">
              <w:rPr>
                <w:rFonts w:ascii="Times New Roman" w:hAnsi="Times New Roman" w:cs="Times New Roman"/>
              </w:rPr>
              <w:t>Inspectoratul Școlar Județean Bistrița-Năsăud</w:t>
            </w:r>
          </w:p>
        </w:tc>
      </w:tr>
      <w:tr w:rsidR="00AB150B" w:rsidRPr="00EA7BD8" w:rsidTr="00E34B1D">
        <w:tc>
          <w:tcPr>
            <w:tcW w:w="964" w:type="dxa"/>
          </w:tcPr>
          <w:p w:rsidR="00AB150B"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3</w:t>
            </w:r>
          </w:p>
        </w:tc>
        <w:tc>
          <w:tcPr>
            <w:tcW w:w="2002" w:type="dxa"/>
          </w:tcPr>
          <w:p w:rsidR="00AB150B" w:rsidRPr="00EA7BD8" w:rsidRDefault="00AB150B"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CA</w:t>
            </w:r>
          </w:p>
        </w:tc>
        <w:tc>
          <w:tcPr>
            <w:tcW w:w="6390" w:type="dxa"/>
          </w:tcPr>
          <w:p w:rsidR="00AB150B" w:rsidRPr="00EA7BD8" w:rsidRDefault="00AB150B" w:rsidP="007253AB">
            <w:pPr>
              <w:pStyle w:val="Default"/>
              <w:tabs>
                <w:tab w:val="left" w:pos="207"/>
              </w:tabs>
              <w:jc w:val="both"/>
              <w:rPr>
                <w:rFonts w:ascii="Times New Roman" w:hAnsi="Times New Roman" w:cs="Times New Roman"/>
              </w:rPr>
            </w:pPr>
            <w:r w:rsidRPr="00EA7BD8">
              <w:rPr>
                <w:rFonts w:ascii="Times New Roman" w:hAnsi="Times New Roman" w:cs="Times New Roman"/>
              </w:rPr>
              <w:t>Consiliu de administrație</w:t>
            </w:r>
          </w:p>
        </w:tc>
      </w:tr>
      <w:tr w:rsidR="00AB150B" w:rsidRPr="00EA7BD8" w:rsidTr="00E34B1D">
        <w:tc>
          <w:tcPr>
            <w:tcW w:w="964" w:type="dxa"/>
          </w:tcPr>
          <w:p w:rsidR="00AB150B"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4</w:t>
            </w:r>
          </w:p>
        </w:tc>
        <w:tc>
          <w:tcPr>
            <w:tcW w:w="2002" w:type="dxa"/>
          </w:tcPr>
          <w:p w:rsidR="00AB150B" w:rsidRPr="00EA7BD8" w:rsidRDefault="0003569A"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L</w:t>
            </w:r>
            <w:r w:rsidR="00AB150B" w:rsidRPr="00EA7BD8">
              <w:rPr>
                <w:rFonts w:ascii="Times New Roman" w:hAnsi="Times New Roman" w:cs="Times New Roman"/>
                <w:sz w:val="24"/>
                <w:szCs w:val="24"/>
              </w:rPr>
              <w:t>TGM</w:t>
            </w:r>
          </w:p>
        </w:tc>
        <w:tc>
          <w:tcPr>
            <w:tcW w:w="6390" w:type="dxa"/>
          </w:tcPr>
          <w:p w:rsidR="00AB150B" w:rsidRPr="00EA7BD8" w:rsidRDefault="0003569A" w:rsidP="007253AB">
            <w:pPr>
              <w:pStyle w:val="Default"/>
              <w:tabs>
                <w:tab w:val="left" w:pos="207"/>
              </w:tabs>
              <w:jc w:val="both"/>
              <w:rPr>
                <w:rFonts w:ascii="Times New Roman" w:hAnsi="Times New Roman" w:cs="Times New Roman"/>
              </w:rPr>
            </w:pPr>
            <w:r w:rsidRPr="00EA7BD8">
              <w:rPr>
                <w:rFonts w:ascii="Times New Roman" w:hAnsi="Times New Roman" w:cs="Times New Roman"/>
              </w:rPr>
              <w:t>Liceul Tehnologic</w:t>
            </w:r>
            <w:r w:rsidR="00AB150B" w:rsidRPr="00EA7BD8">
              <w:rPr>
                <w:rFonts w:ascii="Times New Roman" w:hAnsi="Times New Roman" w:cs="Times New Roman"/>
              </w:rPr>
              <w:t xml:space="preserve"> Grigore Moisil</w:t>
            </w:r>
          </w:p>
        </w:tc>
      </w:tr>
      <w:tr w:rsidR="00EB2AAD" w:rsidRPr="00E34B1D" w:rsidTr="00E34B1D">
        <w:tc>
          <w:tcPr>
            <w:tcW w:w="964" w:type="dxa"/>
          </w:tcPr>
          <w:p w:rsidR="00EB2AAD"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5</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MAIP</w:t>
            </w:r>
          </w:p>
        </w:tc>
        <w:tc>
          <w:tcPr>
            <w:tcW w:w="6390" w:type="dxa"/>
          </w:tcPr>
          <w:p w:rsidR="00EB2AAD" w:rsidRPr="00EA7BD8" w:rsidRDefault="00EB2AAD" w:rsidP="00EB2AAD">
            <w:pPr>
              <w:pStyle w:val="NormlWeb"/>
              <w:spacing w:before="0" w:after="0"/>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 xml:space="preserve">Media de admitere </w:t>
            </w:r>
            <w:r w:rsidRPr="00EA7BD8">
              <w:rPr>
                <w:rStyle w:val="Strong"/>
                <w:rFonts w:ascii="Times New Roman" w:hAnsi="Times New Roman" w:cs="Times New Roman"/>
                <w:b w:val="0"/>
                <w:lang w:val="ro-RO"/>
              </w:rPr>
              <w:t>î</w:t>
            </w:r>
            <w:r w:rsidRPr="00EA7BD8">
              <w:rPr>
                <w:rStyle w:val="Strong"/>
                <w:rFonts w:ascii="Times New Roman" w:hAnsi="Times New Roman" w:cs="Times New Roman"/>
                <w:b w:val="0"/>
                <w:lang w:val="pt-BR"/>
              </w:rPr>
              <w:t>n învățământul profesional;</w:t>
            </w:r>
          </w:p>
        </w:tc>
      </w:tr>
      <w:tr w:rsidR="00EB2AAD" w:rsidRPr="00E34B1D" w:rsidTr="00E34B1D">
        <w:tc>
          <w:tcPr>
            <w:tcW w:w="964" w:type="dxa"/>
          </w:tcPr>
          <w:p w:rsidR="00EB2AAD"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lastRenderedPageBreak/>
              <w:t>6</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PSA</w:t>
            </w:r>
          </w:p>
        </w:tc>
        <w:tc>
          <w:tcPr>
            <w:tcW w:w="6390" w:type="dxa"/>
          </w:tcPr>
          <w:p w:rsidR="00EB2AAD" w:rsidRPr="00EA7BD8" w:rsidRDefault="00EB2AAD" w:rsidP="00EB2AAD">
            <w:pPr>
              <w:pStyle w:val="NormlWeb"/>
              <w:spacing w:before="0" w:after="0"/>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Nota la proba suplimentară de admitere stabilită de unitatea de învățământ;</w:t>
            </w:r>
          </w:p>
        </w:tc>
      </w:tr>
      <w:tr w:rsidR="00EB2AAD" w:rsidRPr="00E34B1D" w:rsidTr="00E34B1D">
        <w:tc>
          <w:tcPr>
            <w:tcW w:w="964" w:type="dxa"/>
          </w:tcPr>
          <w:p w:rsidR="00EB2AAD"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7</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MA</w:t>
            </w:r>
          </w:p>
        </w:tc>
        <w:tc>
          <w:tcPr>
            <w:tcW w:w="6390" w:type="dxa"/>
          </w:tcPr>
          <w:p w:rsidR="00EB2AAD" w:rsidRPr="00EA7BD8" w:rsidRDefault="00EB2AAD" w:rsidP="00EB2AAD">
            <w:pPr>
              <w:pStyle w:val="NormlWeb"/>
              <w:spacing w:before="0" w:after="0"/>
              <w:jc w:val="both"/>
              <w:rPr>
                <w:rStyle w:val="Strong"/>
                <w:rFonts w:ascii="Times New Roman" w:hAnsi="Times New Roman" w:cs="Times New Roman"/>
                <w:b w:val="0"/>
                <w:lang w:val="pt-BR"/>
              </w:rPr>
            </w:pPr>
            <w:r w:rsidRPr="00EA7BD8">
              <w:rPr>
                <w:rStyle w:val="Strong"/>
                <w:rFonts w:ascii="Times New Roman" w:hAnsi="Times New Roman" w:cs="Times New Roman"/>
                <w:b w:val="0"/>
                <w:lang w:val="pt-BR"/>
              </w:rPr>
              <w:t>Media de admitere calculată cu formula:</w:t>
            </w:r>
          </w:p>
        </w:tc>
      </w:tr>
      <w:tr w:rsidR="00EB2AAD" w:rsidRPr="00E34B1D" w:rsidTr="00E34B1D">
        <w:tc>
          <w:tcPr>
            <w:tcW w:w="964" w:type="dxa"/>
          </w:tcPr>
          <w:p w:rsidR="00EB2AAD" w:rsidRPr="00EA7BD8" w:rsidRDefault="00183027"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8</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EN</w:t>
            </w:r>
          </w:p>
        </w:tc>
        <w:tc>
          <w:tcPr>
            <w:tcW w:w="6390" w:type="dxa"/>
          </w:tcPr>
          <w:p w:rsidR="00EB2AAD" w:rsidRPr="00EA7BD8" w:rsidRDefault="00EB2AAD" w:rsidP="00EB2AAD">
            <w:pPr>
              <w:pStyle w:val="NormlWeb"/>
              <w:spacing w:before="0" w:after="0"/>
              <w:jc w:val="both"/>
              <w:rPr>
                <w:rStyle w:val="Strong"/>
                <w:rFonts w:ascii="Times New Roman" w:hAnsi="Times New Roman" w:cs="Times New Roman"/>
                <w:lang w:val="pt-BR"/>
              </w:rPr>
            </w:pPr>
            <w:r w:rsidRPr="00EA7BD8">
              <w:rPr>
                <w:rStyle w:val="Strong"/>
                <w:rFonts w:ascii="Times New Roman" w:hAnsi="Times New Roman" w:cs="Times New Roman"/>
                <w:b w:val="0"/>
                <w:lang w:val="pt-BR"/>
              </w:rPr>
              <w:t>Media generală obținută la Evaluarea națională susținută de absolvenții clasei a VIII</w:t>
            </w:r>
          </w:p>
        </w:tc>
      </w:tr>
      <w:tr w:rsidR="00EB2AAD" w:rsidRPr="00EA7BD8" w:rsidTr="00E34B1D">
        <w:tc>
          <w:tcPr>
            <w:tcW w:w="964" w:type="dxa"/>
          </w:tcPr>
          <w:p w:rsidR="00EB2AAD" w:rsidRPr="00EA7BD8" w:rsidRDefault="00183027" w:rsidP="00183027">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9</w:t>
            </w:r>
          </w:p>
        </w:tc>
        <w:tc>
          <w:tcPr>
            <w:tcW w:w="2002" w:type="dxa"/>
          </w:tcPr>
          <w:p w:rsidR="00EB2AAD" w:rsidRPr="00EA7BD8" w:rsidRDefault="00EB2AAD" w:rsidP="007253AB">
            <w:pPr>
              <w:spacing w:after="0" w:line="240" w:lineRule="auto"/>
              <w:rPr>
                <w:rFonts w:ascii="Times New Roman" w:hAnsi="Times New Roman" w:cs="Times New Roman"/>
                <w:sz w:val="24"/>
                <w:szCs w:val="24"/>
              </w:rPr>
            </w:pPr>
            <w:r w:rsidRPr="00EA7BD8">
              <w:rPr>
                <w:rFonts w:ascii="Times New Roman" w:hAnsi="Times New Roman" w:cs="Times New Roman"/>
                <w:sz w:val="24"/>
                <w:szCs w:val="24"/>
              </w:rPr>
              <w:t>ABS</w:t>
            </w:r>
          </w:p>
        </w:tc>
        <w:tc>
          <w:tcPr>
            <w:tcW w:w="6390" w:type="dxa"/>
          </w:tcPr>
          <w:p w:rsidR="00EB2AAD" w:rsidRPr="00EA7BD8" w:rsidRDefault="00EB2AAD" w:rsidP="00EB2AAD">
            <w:pPr>
              <w:spacing w:after="0"/>
              <w:rPr>
                <w:rStyle w:val="Strong"/>
                <w:rFonts w:ascii="Times New Roman" w:hAnsi="Times New Roman" w:cs="Times New Roman"/>
                <w:sz w:val="24"/>
                <w:szCs w:val="24"/>
                <w:lang w:val="pt-BR"/>
              </w:rPr>
            </w:pPr>
            <w:r w:rsidRPr="00EA7BD8">
              <w:rPr>
                <w:rStyle w:val="Strong"/>
                <w:rFonts w:ascii="Times New Roman" w:hAnsi="Times New Roman" w:cs="Times New Roman"/>
                <w:b w:val="0"/>
                <w:sz w:val="24"/>
                <w:szCs w:val="24"/>
                <w:lang w:val="pt-BR"/>
              </w:rPr>
              <w:t xml:space="preserve"> Media generală de absolvire a claselor a V-a – a VIII-a;</w:t>
            </w:r>
          </w:p>
        </w:tc>
      </w:tr>
    </w:tbl>
    <w:p w:rsidR="0025716E" w:rsidRPr="00EA7BD8" w:rsidRDefault="0025716E" w:rsidP="006A7AD6">
      <w:pPr>
        <w:pStyle w:val="ListParagraph"/>
        <w:numPr>
          <w:ilvl w:val="0"/>
          <w:numId w:val="2"/>
        </w:numPr>
        <w:spacing w:line="240" w:lineRule="auto"/>
        <w:jc w:val="both"/>
        <w:rPr>
          <w:rFonts w:ascii="Times New Roman" w:hAnsi="Times New Roman" w:cs="Times New Roman"/>
          <w:b/>
          <w:bCs/>
          <w:sz w:val="24"/>
          <w:szCs w:val="24"/>
        </w:rPr>
      </w:pPr>
      <w:r w:rsidRPr="00EA7BD8">
        <w:rPr>
          <w:rFonts w:ascii="Times New Roman" w:hAnsi="Times New Roman" w:cs="Times New Roman"/>
          <w:b/>
          <w:bCs/>
          <w:sz w:val="24"/>
          <w:szCs w:val="24"/>
        </w:rPr>
        <w:t xml:space="preserve">Descrierea procedurii </w:t>
      </w:r>
    </w:p>
    <w:p w:rsidR="00DC41DD" w:rsidRPr="00EA7BD8" w:rsidRDefault="00EC6930" w:rsidP="006A7AD6">
      <w:pPr>
        <w:pStyle w:val="ListParagraph"/>
        <w:numPr>
          <w:ilvl w:val="1"/>
          <w:numId w:val="5"/>
        </w:numPr>
        <w:spacing w:after="0" w:line="240" w:lineRule="auto"/>
        <w:jc w:val="both"/>
        <w:rPr>
          <w:rFonts w:ascii="Times New Roman" w:hAnsi="Times New Roman" w:cs="Times New Roman"/>
          <w:b/>
          <w:bCs/>
          <w:sz w:val="24"/>
          <w:szCs w:val="24"/>
        </w:rPr>
      </w:pPr>
      <w:r w:rsidRPr="00EA7BD8">
        <w:rPr>
          <w:rFonts w:ascii="Times New Roman" w:hAnsi="Times New Roman" w:cs="Times New Roman"/>
          <w:b/>
          <w:bCs/>
          <w:sz w:val="24"/>
          <w:szCs w:val="24"/>
        </w:rPr>
        <w:t xml:space="preserve">Generalități. </w:t>
      </w:r>
    </w:p>
    <w:p w:rsidR="00EC6930" w:rsidRPr="00EA7BD8" w:rsidRDefault="00EC6930" w:rsidP="00E95854">
      <w:pPr>
        <w:spacing w:after="0" w:line="240" w:lineRule="auto"/>
        <w:ind w:firstLine="709"/>
        <w:jc w:val="both"/>
        <w:rPr>
          <w:rFonts w:ascii="Times New Roman" w:hAnsi="Times New Roman" w:cs="Times New Roman"/>
          <w:bCs/>
          <w:sz w:val="24"/>
          <w:szCs w:val="24"/>
        </w:rPr>
      </w:pPr>
      <w:r w:rsidRPr="00EA7BD8">
        <w:rPr>
          <w:rFonts w:ascii="Times New Roman" w:hAnsi="Times New Roman" w:cs="Times New Roman"/>
          <w:bCs/>
          <w:sz w:val="24"/>
          <w:szCs w:val="24"/>
        </w:rPr>
        <w:t xml:space="preserve">Prezenta procedură se aplică în cadrul </w:t>
      </w:r>
      <w:r w:rsidR="0003569A" w:rsidRPr="00EA7BD8">
        <w:rPr>
          <w:rFonts w:ascii="Times New Roman" w:hAnsi="Times New Roman" w:cs="Times New Roman"/>
          <w:bCs/>
          <w:sz w:val="24"/>
          <w:szCs w:val="24"/>
        </w:rPr>
        <w:t>Liceului Tehnologic</w:t>
      </w:r>
      <w:r w:rsidRPr="00EA7BD8">
        <w:rPr>
          <w:rFonts w:ascii="Times New Roman" w:hAnsi="Times New Roman" w:cs="Times New Roman"/>
          <w:bCs/>
          <w:sz w:val="24"/>
          <w:szCs w:val="24"/>
        </w:rPr>
        <w:t xml:space="preserve"> ”Grigore Moisil” Bistrița în vederea desfășurării în condiții optime a admiterii în învățământul pr</w:t>
      </w:r>
      <w:r w:rsidR="00183027" w:rsidRPr="00EA7BD8">
        <w:rPr>
          <w:rFonts w:ascii="Times New Roman" w:hAnsi="Times New Roman" w:cs="Times New Roman"/>
          <w:bCs/>
          <w:sz w:val="24"/>
          <w:szCs w:val="24"/>
        </w:rPr>
        <w:t>ofesional</w:t>
      </w:r>
      <w:r w:rsidRPr="00EA7BD8">
        <w:rPr>
          <w:rFonts w:ascii="Times New Roman" w:hAnsi="Times New Roman" w:cs="Times New Roman"/>
          <w:bCs/>
          <w:sz w:val="24"/>
          <w:szCs w:val="24"/>
        </w:rPr>
        <w:t xml:space="preserve">. </w:t>
      </w:r>
    </w:p>
    <w:p w:rsidR="00DC41DD" w:rsidRPr="00EA7BD8" w:rsidRDefault="00DC41DD" w:rsidP="00E95854">
      <w:pPr>
        <w:spacing w:after="37" w:line="248"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Toate unităţile de învăţământ care au ofertă educaţională pentru învăţământul profesional au obligaţia de</w:t>
      </w:r>
      <w:r w:rsidR="00C17099">
        <w:rPr>
          <w:rFonts w:ascii="Times New Roman" w:hAnsi="Times New Roman" w:cs="Times New Roman"/>
          <w:sz w:val="24"/>
          <w:szCs w:val="24"/>
          <w:lang w:val="fr-FR"/>
        </w:rPr>
        <w:t xml:space="preserve"> </w:t>
      </w:r>
      <w:r w:rsidRPr="00EA7BD8">
        <w:rPr>
          <w:rFonts w:ascii="Times New Roman" w:hAnsi="Times New Roman" w:cs="Times New Roman"/>
          <w:sz w:val="24"/>
          <w:szCs w:val="24"/>
          <w:lang w:val="fr-FR"/>
        </w:rPr>
        <w:t>a elabora şi anunţ</w:t>
      </w:r>
      <w:r w:rsidR="00C17099">
        <w:rPr>
          <w:rFonts w:ascii="Times New Roman" w:hAnsi="Times New Roman" w:cs="Times New Roman"/>
          <w:sz w:val="24"/>
          <w:szCs w:val="24"/>
          <w:lang w:val="fr-FR"/>
        </w:rPr>
        <w:t>a</w:t>
      </w:r>
      <w:r w:rsidRPr="00EA7BD8">
        <w:rPr>
          <w:rFonts w:ascii="Times New Roman" w:hAnsi="Times New Roman" w:cs="Times New Roman"/>
          <w:sz w:val="24"/>
          <w:szCs w:val="24"/>
          <w:lang w:val="fr-FR"/>
        </w:rPr>
        <w:t xml:space="preserve"> public procedura de admitere. </w:t>
      </w:r>
    </w:p>
    <w:p w:rsidR="00DC41DD" w:rsidRPr="00EA7BD8" w:rsidRDefault="00DC41DD" w:rsidP="00E95854">
      <w:pPr>
        <w:spacing w:after="37" w:line="248"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 xml:space="preserve">Procedura de admitere elaborată de unitatea de învăţământ care are oferta educaţională pentru învăţământul profesional este aprobată de consiliul de administraţie al şcolii şi este avizată de ISJBN. </w:t>
      </w:r>
    </w:p>
    <w:p w:rsidR="00EC6930" w:rsidRPr="00EA7BD8" w:rsidRDefault="00EC6930" w:rsidP="00E95854">
      <w:pPr>
        <w:spacing w:after="0" w:line="240"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Pot opta pentru învăţământul profesional elevii înscrişi în clasa a VIII-a şi absolvenţii clasei a VIII-a din seriile anterioare numai dacă au promovat clasa a VIII-a.</w:t>
      </w:r>
    </w:p>
    <w:p w:rsidR="00EC6930" w:rsidRPr="00EA7BD8" w:rsidRDefault="00EC6930" w:rsidP="00E95854">
      <w:pPr>
        <w:spacing w:after="0" w:line="240"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Înscrierea candidaţilor în vederea admiterii în învăţământul profesional se face la unitatea de învăţământ care are ofertă educaţională pentru învăţământul profesional, pe baza opţiunii candidatului pentru o calificare profesională din oferta şcolii, cu posibilitatea înregistrării mai multor opţiuni în ordinea preferinţelor exprimate de candidat în fişa de înscriere.</w:t>
      </w:r>
    </w:p>
    <w:p w:rsidR="00E36EBB" w:rsidRPr="00EA7BD8" w:rsidRDefault="00E36EBB" w:rsidP="00E95854">
      <w:pPr>
        <w:spacing w:after="0" w:line="240"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Candidații completează fișa de înscriere sub îndrumarea profesorului diriginte și o depun la școala care are ofertă educațională pentru învățământul profesional.</w:t>
      </w:r>
    </w:p>
    <w:p w:rsidR="00EC6930" w:rsidRPr="00EA7BD8" w:rsidRDefault="00EC6930" w:rsidP="00E95854">
      <w:pPr>
        <w:spacing w:after="0" w:line="240"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Modelul fişei de înscriere în învăţământul profesional va fi elaborat de Comisia Naţională de Admitere în Învăţământul Profesional şi se transmite comisiilor de admitere judeţene.</w:t>
      </w:r>
    </w:p>
    <w:p w:rsidR="00DC41DD" w:rsidRPr="00EA7BD8" w:rsidRDefault="00DC41DD" w:rsidP="00EC6930">
      <w:pPr>
        <w:spacing w:after="0" w:line="240" w:lineRule="auto"/>
        <w:ind w:left="1620" w:firstLine="540"/>
        <w:jc w:val="both"/>
        <w:rPr>
          <w:rFonts w:ascii="Times New Roman" w:hAnsi="Times New Roman" w:cs="Times New Roman"/>
          <w:sz w:val="24"/>
          <w:szCs w:val="24"/>
          <w:lang w:val="fr-FR"/>
        </w:rPr>
      </w:pPr>
    </w:p>
    <w:p w:rsidR="00DC41DD" w:rsidRPr="00EA7BD8" w:rsidRDefault="00DC41DD" w:rsidP="006A7AD6">
      <w:pPr>
        <w:pStyle w:val="Default"/>
        <w:numPr>
          <w:ilvl w:val="1"/>
          <w:numId w:val="5"/>
        </w:numPr>
        <w:jc w:val="both"/>
        <w:rPr>
          <w:rFonts w:ascii="Times New Roman" w:hAnsi="Times New Roman" w:cs="Times New Roman"/>
          <w:b/>
          <w:bCs/>
        </w:rPr>
      </w:pPr>
      <w:r w:rsidRPr="00EA7BD8">
        <w:rPr>
          <w:rFonts w:ascii="Times New Roman" w:hAnsi="Times New Roman" w:cs="Times New Roman"/>
          <w:b/>
          <w:bCs/>
        </w:rPr>
        <w:t>Proba suplimentară de admitere</w:t>
      </w:r>
    </w:p>
    <w:p w:rsidR="00DC41DD" w:rsidRPr="00EA7BD8" w:rsidRDefault="00DC41DD" w:rsidP="00E95854">
      <w:pPr>
        <w:pStyle w:val="NormlWeb"/>
        <w:spacing w:before="0" w:after="0"/>
        <w:ind w:firstLine="709"/>
        <w:jc w:val="both"/>
        <w:rPr>
          <w:rStyle w:val="Strong"/>
          <w:rFonts w:ascii="Times New Roman" w:hAnsi="Times New Roman" w:cs="Times New Roman"/>
          <w:b w:val="0"/>
          <w:lang w:val="fr-FR"/>
        </w:rPr>
      </w:pPr>
      <w:r w:rsidRPr="00EA7BD8">
        <w:rPr>
          <w:rStyle w:val="Strong"/>
          <w:rFonts w:ascii="Times New Roman" w:hAnsi="Times New Roman" w:cs="Times New Roman"/>
          <w:b w:val="0"/>
          <w:lang w:val="fr-FR"/>
        </w:rPr>
        <w:t>În situația în care numărul de candidați pentru o calificare profesională este mai mare decât numărul de locuri pentru acea calificare,</w:t>
      </w:r>
      <w:r w:rsidRPr="00EA7BD8">
        <w:rPr>
          <w:rStyle w:val="Strong"/>
          <w:rFonts w:ascii="Times New Roman" w:hAnsi="Times New Roman" w:cs="Times New Roman"/>
          <w:b w:val="0"/>
          <w:iCs/>
          <w:lang w:val="fr-FR"/>
        </w:rPr>
        <w:t xml:space="preserve"> se va organiza o probă suplimentară de admitere, care constă într-o probă scrisă de verificare a cunoștințelor</w:t>
      </w:r>
      <w:r w:rsidRPr="00EA7BD8">
        <w:rPr>
          <w:rStyle w:val="Strong"/>
          <w:rFonts w:ascii="Times New Roman" w:hAnsi="Times New Roman" w:cs="Times New Roman"/>
          <w:b w:val="0"/>
          <w:lang w:val="fr-FR"/>
        </w:rPr>
        <w:t>.</w:t>
      </w:r>
    </w:p>
    <w:p w:rsidR="00597D75" w:rsidRPr="00EA7BD8" w:rsidRDefault="00597D75" w:rsidP="00597D75">
      <w:pPr>
        <w:pStyle w:val="NormlWeb"/>
        <w:spacing w:before="0" w:after="0"/>
        <w:ind w:firstLine="709"/>
        <w:jc w:val="both"/>
        <w:rPr>
          <w:rStyle w:val="Strong"/>
          <w:rFonts w:ascii="Times New Roman" w:hAnsi="Times New Roman" w:cs="Times New Roman"/>
          <w:b w:val="0"/>
          <w:i/>
          <w:iCs/>
          <w:lang w:val="fr-FR"/>
        </w:rPr>
      </w:pPr>
      <w:r w:rsidRPr="00EA7BD8">
        <w:rPr>
          <w:rStyle w:val="Strong"/>
          <w:rFonts w:ascii="Times New Roman" w:hAnsi="Times New Roman" w:cs="Times New Roman"/>
          <w:b w:val="0"/>
          <w:lang w:val="fr-FR"/>
        </w:rPr>
        <w:t xml:space="preserve">Aceasta va conține întrebări de cultură generală din </w:t>
      </w:r>
      <w:r w:rsidRPr="00EA7BD8">
        <w:rPr>
          <w:rStyle w:val="Strong"/>
          <w:rFonts w:ascii="Times New Roman" w:hAnsi="Times New Roman" w:cs="Times New Roman"/>
          <w:b w:val="0"/>
          <w:i/>
          <w:iCs/>
          <w:lang w:val="fr-FR"/>
        </w:rPr>
        <w:t xml:space="preserve">disciplinele Matematică (Algebră, Geometrie) și Educație tehnologică, </w:t>
      </w:r>
      <w:r w:rsidR="007B469B" w:rsidRPr="00EA7BD8">
        <w:rPr>
          <w:rStyle w:val="Strong"/>
          <w:rFonts w:ascii="Times New Roman" w:hAnsi="Times New Roman" w:cs="Times New Roman"/>
          <w:b w:val="0"/>
          <w:i/>
          <w:iCs/>
          <w:lang w:val="fr-FR"/>
        </w:rPr>
        <w:t>clasa a VII-a,și clasa a VIII-a</w:t>
      </w:r>
      <w:r w:rsidRPr="00EA7BD8">
        <w:rPr>
          <w:rStyle w:val="Strong"/>
          <w:rFonts w:ascii="Times New Roman" w:hAnsi="Times New Roman" w:cs="Times New Roman"/>
          <w:b w:val="0"/>
          <w:i/>
          <w:iCs/>
          <w:lang w:val="fr-FR"/>
        </w:rPr>
        <w:t xml:space="preserve">, </w:t>
      </w:r>
      <w:r w:rsidRPr="00EA7BD8">
        <w:rPr>
          <w:rStyle w:val="Strong"/>
          <w:rFonts w:ascii="Times New Roman" w:hAnsi="Times New Roman" w:cs="Times New Roman"/>
          <w:b w:val="0"/>
          <w:bCs w:val="0"/>
          <w:i/>
          <w:iCs/>
          <w:lang w:val="fr-FR"/>
        </w:rPr>
        <w:t>Limba și literatura română-clasa a VIII-a</w:t>
      </w:r>
      <w:r w:rsidRPr="00EA7BD8">
        <w:rPr>
          <w:rStyle w:val="Strong"/>
          <w:rFonts w:ascii="Times New Roman" w:hAnsi="Times New Roman" w:cs="Times New Roman"/>
          <w:b w:val="0"/>
          <w:i/>
          <w:iCs/>
          <w:lang w:val="fr-FR"/>
        </w:rPr>
        <w:t xml:space="preserve"> (conform programelor din Anexele 1, 2 și 3);</w:t>
      </w:r>
    </w:p>
    <w:p w:rsidR="003E4BD7" w:rsidRPr="00EA7BD8" w:rsidRDefault="003B217D" w:rsidP="00E95854">
      <w:pPr>
        <w:pStyle w:val="NormlWeb"/>
        <w:spacing w:before="0" w:after="0"/>
        <w:ind w:firstLine="709"/>
        <w:jc w:val="both"/>
        <w:rPr>
          <w:rStyle w:val="Strong"/>
          <w:rFonts w:ascii="Times New Roman" w:hAnsi="Times New Roman" w:cs="Times New Roman"/>
          <w:b w:val="0"/>
          <w:iCs/>
          <w:lang w:val="fr-FR"/>
        </w:rPr>
      </w:pPr>
      <w:r w:rsidRPr="00EA7BD8">
        <w:rPr>
          <w:rStyle w:val="Strong"/>
          <w:rFonts w:ascii="Times New Roman" w:hAnsi="Times New Roman" w:cs="Times New Roman"/>
          <w:b w:val="0"/>
          <w:iCs/>
          <w:lang w:val="fr-FR"/>
        </w:rPr>
        <w:t>Contestațiile la proba suplimentară de admitere se depun la secretarul Comisiei de admitere din școală, în ziua afișării rezultatelor. După centralizarea cererilor, membrii Comisiei de admitere res</w:t>
      </w:r>
      <w:r w:rsidR="00C7275E" w:rsidRPr="00EA7BD8">
        <w:rPr>
          <w:rStyle w:val="Strong"/>
          <w:rFonts w:ascii="Times New Roman" w:hAnsi="Times New Roman" w:cs="Times New Roman"/>
          <w:b w:val="0"/>
          <w:iCs/>
          <w:lang w:val="fr-FR"/>
        </w:rPr>
        <w:t>e</w:t>
      </w:r>
      <w:r w:rsidRPr="00EA7BD8">
        <w:rPr>
          <w:rStyle w:val="Strong"/>
          <w:rFonts w:ascii="Times New Roman" w:hAnsi="Times New Roman" w:cs="Times New Roman"/>
          <w:b w:val="0"/>
          <w:iCs/>
          <w:lang w:val="fr-FR"/>
        </w:rPr>
        <w:t>cretizează lucrările și le înmânează Comisiei de contestații care le reevaluează</w:t>
      </w:r>
      <w:r w:rsidR="003E4BD7" w:rsidRPr="00EA7BD8">
        <w:rPr>
          <w:rStyle w:val="Strong"/>
          <w:rFonts w:ascii="Times New Roman" w:hAnsi="Times New Roman" w:cs="Times New Roman"/>
          <w:b w:val="0"/>
          <w:iCs/>
          <w:lang w:val="fr-FR"/>
        </w:rPr>
        <w:t xml:space="preserve"> și acordă note conform baremelor de evaluare. </w:t>
      </w:r>
    </w:p>
    <w:p w:rsidR="003E4BD7" w:rsidRPr="00EA7BD8" w:rsidRDefault="003E4BD7" w:rsidP="00E95854">
      <w:pPr>
        <w:pStyle w:val="NormlWeb"/>
        <w:spacing w:before="0" w:after="0"/>
        <w:ind w:firstLine="709"/>
        <w:jc w:val="both"/>
        <w:rPr>
          <w:rStyle w:val="Strong"/>
          <w:rFonts w:ascii="Times New Roman" w:hAnsi="Times New Roman" w:cs="Times New Roman"/>
          <w:b w:val="0"/>
          <w:iCs/>
        </w:rPr>
      </w:pPr>
      <w:r w:rsidRPr="00EA7BD8">
        <w:rPr>
          <w:rStyle w:val="Strong"/>
          <w:rFonts w:ascii="Times New Roman" w:hAnsi="Times New Roman" w:cs="Times New Roman"/>
          <w:b w:val="0"/>
          <w:iCs/>
          <w:lang w:val="fr-FR"/>
        </w:rPr>
        <w:t xml:space="preserve">După terminarea evaluării și deschiderea lucrărilor, președintele Comisiei de contestații compară notele acordate cu cele inițiale. </w:t>
      </w:r>
      <w:r w:rsidRPr="00EA7BD8">
        <w:rPr>
          <w:rStyle w:val="Strong"/>
          <w:rFonts w:ascii="Times New Roman" w:hAnsi="Times New Roman" w:cs="Times New Roman"/>
          <w:b w:val="0"/>
          <w:iCs/>
        </w:rPr>
        <w:t>Dacă diferența dintre note este:</w:t>
      </w:r>
    </w:p>
    <w:p w:rsidR="003E4BD7" w:rsidRPr="00EA7BD8" w:rsidRDefault="003E4BD7" w:rsidP="006A7AD6">
      <w:pPr>
        <w:pStyle w:val="NormlWeb"/>
        <w:numPr>
          <w:ilvl w:val="0"/>
          <w:numId w:val="10"/>
        </w:numPr>
        <w:spacing w:before="0" w:after="0"/>
        <w:ind w:left="0" w:firstLine="709"/>
        <w:jc w:val="both"/>
        <w:rPr>
          <w:rStyle w:val="Strong"/>
          <w:rFonts w:ascii="Times New Roman" w:hAnsi="Times New Roman" w:cs="Times New Roman"/>
          <w:b w:val="0"/>
          <w:iCs/>
          <w:lang w:val="fr-FR"/>
        </w:rPr>
      </w:pPr>
      <w:r w:rsidRPr="00EA7BD8">
        <w:rPr>
          <w:rStyle w:val="Strong"/>
          <w:rFonts w:ascii="Times New Roman" w:hAnsi="Times New Roman" w:cs="Times New Roman"/>
          <w:b w:val="0"/>
          <w:iCs/>
          <w:lang w:val="fr-FR"/>
        </w:rPr>
        <w:t xml:space="preserve">cuprinsă între 0,5-1,5  puncte, nota finală este cea acordată de Comisia de contestații. </w:t>
      </w:r>
    </w:p>
    <w:p w:rsidR="003E4BD7" w:rsidRPr="00EA7BD8" w:rsidRDefault="003E4BD7" w:rsidP="006A7AD6">
      <w:pPr>
        <w:pStyle w:val="NormlWeb"/>
        <w:numPr>
          <w:ilvl w:val="0"/>
          <w:numId w:val="10"/>
        </w:numPr>
        <w:spacing w:before="0" w:after="0"/>
        <w:ind w:left="0" w:firstLine="709"/>
        <w:jc w:val="both"/>
        <w:rPr>
          <w:rStyle w:val="Strong"/>
          <w:rFonts w:ascii="Times New Roman" w:hAnsi="Times New Roman" w:cs="Times New Roman"/>
          <w:b w:val="0"/>
          <w:iCs/>
          <w:lang w:val="fr-FR"/>
        </w:rPr>
      </w:pPr>
      <w:r w:rsidRPr="00EA7BD8">
        <w:rPr>
          <w:rStyle w:val="Strong"/>
          <w:rFonts w:ascii="Times New Roman" w:hAnsi="Times New Roman" w:cs="Times New Roman"/>
          <w:b w:val="0"/>
          <w:iCs/>
          <w:lang w:val="fr-FR"/>
        </w:rPr>
        <w:t>mai mică de 0,5 puncte, nota finală este cea inițială;</w:t>
      </w:r>
    </w:p>
    <w:p w:rsidR="003E4BD7" w:rsidRPr="00EA7BD8" w:rsidRDefault="003E4BD7" w:rsidP="006A7AD6">
      <w:pPr>
        <w:pStyle w:val="NormlWeb"/>
        <w:numPr>
          <w:ilvl w:val="0"/>
          <w:numId w:val="10"/>
        </w:numPr>
        <w:spacing w:before="0" w:after="0"/>
        <w:ind w:left="0" w:firstLine="709"/>
        <w:jc w:val="both"/>
        <w:rPr>
          <w:rStyle w:val="Strong"/>
          <w:rFonts w:ascii="Times New Roman" w:hAnsi="Times New Roman" w:cs="Times New Roman"/>
          <w:b w:val="0"/>
          <w:iCs/>
          <w:lang w:val="fr-FR"/>
        </w:rPr>
      </w:pPr>
      <w:r w:rsidRPr="00EA7BD8">
        <w:rPr>
          <w:rStyle w:val="Strong"/>
          <w:rFonts w:ascii="Times New Roman" w:hAnsi="Times New Roman" w:cs="Times New Roman"/>
          <w:b w:val="0"/>
          <w:iCs/>
          <w:lang w:val="fr-FR"/>
        </w:rPr>
        <w:t>mai mare de 1,5 puncte lucrările vor fi reevaluate de</w:t>
      </w:r>
      <w:r w:rsidR="000015E9" w:rsidRPr="00EA7BD8">
        <w:rPr>
          <w:rStyle w:val="Strong"/>
          <w:rFonts w:ascii="Times New Roman" w:hAnsi="Times New Roman" w:cs="Times New Roman"/>
          <w:b w:val="0"/>
          <w:iCs/>
          <w:lang w:val="fr-FR"/>
        </w:rPr>
        <w:t xml:space="preserve"> </w:t>
      </w:r>
      <w:r w:rsidRPr="00EA7BD8">
        <w:rPr>
          <w:rStyle w:val="Strong"/>
          <w:rFonts w:ascii="Times New Roman" w:hAnsi="Times New Roman" w:cs="Times New Roman"/>
          <w:b w:val="0"/>
          <w:iCs/>
          <w:lang w:val="fr-FR"/>
        </w:rPr>
        <w:t>o altă comisie a cărei notă va fi cea finală.</w:t>
      </w:r>
    </w:p>
    <w:p w:rsidR="003E4BD7" w:rsidRPr="00EA7BD8" w:rsidRDefault="003E4BD7" w:rsidP="00E95854">
      <w:pPr>
        <w:pStyle w:val="NormlWeb"/>
        <w:spacing w:before="0" w:after="0"/>
        <w:ind w:firstLine="709"/>
        <w:jc w:val="both"/>
        <w:rPr>
          <w:rStyle w:val="Strong"/>
          <w:rFonts w:ascii="Times New Roman" w:hAnsi="Times New Roman" w:cs="Times New Roman"/>
          <w:b w:val="0"/>
          <w:iCs/>
          <w:lang w:val="fr-FR"/>
        </w:rPr>
      </w:pPr>
      <w:r w:rsidRPr="00EA7BD8">
        <w:rPr>
          <w:rStyle w:val="Strong"/>
          <w:rFonts w:ascii="Times New Roman" w:hAnsi="Times New Roman" w:cs="Times New Roman"/>
          <w:b w:val="0"/>
          <w:iCs/>
          <w:lang w:val="fr-FR"/>
        </w:rPr>
        <w:t>După încheierea contestațiilor, lucrările sunt predate Comisiei de admitere din școală, împreună cu o copie a procesului verbal în care sunt consemnate deciziile Comisiei de contestații.</w:t>
      </w:r>
    </w:p>
    <w:p w:rsidR="003E4BD7" w:rsidRPr="00EA7BD8" w:rsidRDefault="003E4BD7" w:rsidP="00E95854">
      <w:pPr>
        <w:pStyle w:val="NormlWeb"/>
        <w:spacing w:before="0" w:after="0"/>
        <w:ind w:firstLine="709"/>
        <w:jc w:val="both"/>
        <w:rPr>
          <w:rStyle w:val="Strong"/>
          <w:rFonts w:ascii="Times New Roman" w:hAnsi="Times New Roman" w:cs="Times New Roman"/>
          <w:b w:val="0"/>
          <w:iCs/>
          <w:lang w:val="fr-FR"/>
        </w:rPr>
      </w:pPr>
      <w:r w:rsidRPr="00EA7BD8">
        <w:rPr>
          <w:rStyle w:val="Strong"/>
          <w:rFonts w:ascii="Times New Roman" w:hAnsi="Times New Roman" w:cs="Times New Roman"/>
          <w:b w:val="0"/>
          <w:iCs/>
          <w:lang w:val="fr-FR"/>
        </w:rPr>
        <w:t>Comisia de admitere afișează rezultatele contestațiilor</w:t>
      </w:r>
      <w:r w:rsidR="00F348C0" w:rsidRPr="00EA7BD8">
        <w:rPr>
          <w:rStyle w:val="Strong"/>
          <w:rFonts w:ascii="Times New Roman" w:hAnsi="Times New Roman" w:cs="Times New Roman"/>
          <w:b w:val="0"/>
          <w:iCs/>
          <w:lang w:val="fr-FR"/>
        </w:rPr>
        <w:t xml:space="preserve"> la loc vizibil, conform calendarului.</w:t>
      </w:r>
    </w:p>
    <w:p w:rsidR="008572E8" w:rsidRDefault="008572E8" w:rsidP="00E95854">
      <w:pPr>
        <w:pStyle w:val="NormlWeb"/>
        <w:spacing w:before="0" w:after="0"/>
        <w:ind w:firstLine="709"/>
        <w:jc w:val="both"/>
        <w:rPr>
          <w:rStyle w:val="Strong"/>
          <w:rFonts w:ascii="Times New Roman" w:hAnsi="Times New Roman" w:cs="Times New Roman"/>
          <w:b w:val="0"/>
          <w:iCs/>
          <w:lang w:val="fr-FR"/>
        </w:rPr>
      </w:pPr>
    </w:p>
    <w:p w:rsidR="000F3B2C" w:rsidRDefault="000F3B2C" w:rsidP="00E95854">
      <w:pPr>
        <w:pStyle w:val="NormlWeb"/>
        <w:spacing w:before="0" w:after="0"/>
        <w:ind w:firstLine="709"/>
        <w:jc w:val="both"/>
        <w:rPr>
          <w:rStyle w:val="Strong"/>
          <w:rFonts w:ascii="Times New Roman" w:hAnsi="Times New Roman" w:cs="Times New Roman"/>
          <w:b w:val="0"/>
          <w:iCs/>
          <w:lang w:val="fr-FR"/>
        </w:rPr>
      </w:pPr>
    </w:p>
    <w:p w:rsidR="000F3B2C" w:rsidRDefault="000F3B2C" w:rsidP="00E95854">
      <w:pPr>
        <w:pStyle w:val="NormlWeb"/>
        <w:spacing w:before="0" w:after="0"/>
        <w:ind w:firstLine="709"/>
        <w:jc w:val="both"/>
        <w:rPr>
          <w:rStyle w:val="Strong"/>
          <w:rFonts w:ascii="Times New Roman" w:hAnsi="Times New Roman" w:cs="Times New Roman"/>
          <w:b w:val="0"/>
          <w:iCs/>
          <w:lang w:val="fr-FR"/>
        </w:rPr>
      </w:pPr>
    </w:p>
    <w:p w:rsidR="000F3B2C" w:rsidRDefault="000F3B2C" w:rsidP="00E95854">
      <w:pPr>
        <w:pStyle w:val="NormlWeb"/>
        <w:spacing w:before="0" w:after="0"/>
        <w:ind w:firstLine="709"/>
        <w:jc w:val="both"/>
        <w:rPr>
          <w:rStyle w:val="Strong"/>
          <w:rFonts w:ascii="Times New Roman" w:hAnsi="Times New Roman" w:cs="Times New Roman"/>
          <w:b w:val="0"/>
          <w:iCs/>
          <w:lang w:val="fr-FR"/>
        </w:rPr>
      </w:pPr>
    </w:p>
    <w:p w:rsidR="000F3B2C" w:rsidRPr="00EA7BD8" w:rsidRDefault="000F3B2C" w:rsidP="008100EA">
      <w:pPr>
        <w:pStyle w:val="NormlWeb"/>
        <w:spacing w:before="0" w:after="0"/>
        <w:jc w:val="both"/>
        <w:rPr>
          <w:rStyle w:val="Strong"/>
          <w:rFonts w:ascii="Times New Roman" w:hAnsi="Times New Roman" w:cs="Times New Roman"/>
          <w:b w:val="0"/>
          <w:iCs/>
          <w:lang w:val="fr-FR"/>
        </w:rPr>
      </w:pPr>
    </w:p>
    <w:p w:rsidR="00DC41DD" w:rsidRPr="00EA7BD8" w:rsidRDefault="00DC41DD" w:rsidP="006A7AD6">
      <w:pPr>
        <w:pStyle w:val="Default"/>
        <w:numPr>
          <w:ilvl w:val="1"/>
          <w:numId w:val="5"/>
        </w:numPr>
        <w:ind w:left="0" w:firstLine="709"/>
        <w:jc w:val="both"/>
        <w:rPr>
          <w:rFonts w:ascii="Times New Roman" w:hAnsi="Times New Roman" w:cs="Times New Roman"/>
          <w:b/>
          <w:bCs/>
        </w:rPr>
      </w:pPr>
      <w:r w:rsidRPr="00EA7BD8">
        <w:rPr>
          <w:rFonts w:ascii="Times New Roman" w:hAnsi="Times New Roman" w:cs="Times New Roman"/>
          <w:b/>
          <w:bCs/>
        </w:rPr>
        <w:t>Admiterea candidaților</w:t>
      </w:r>
    </w:p>
    <w:p w:rsidR="00DC41DD" w:rsidRPr="00EA7BD8" w:rsidRDefault="00DC41DD" w:rsidP="00E95854">
      <w:pPr>
        <w:pStyle w:val="NormlWeb"/>
        <w:tabs>
          <w:tab w:val="left" w:pos="851"/>
        </w:tabs>
        <w:spacing w:before="0" w:after="0"/>
        <w:ind w:firstLine="709"/>
        <w:jc w:val="both"/>
        <w:rPr>
          <w:rStyle w:val="Strong"/>
          <w:rFonts w:ascii="Times New Roman" w:hAnsi="Times New Roman" w:cs="Times New Roman"/>
          <w:b w:val="0"/>
          <w:i/>
          <w:iCs/>
          <w:lang w:val="pt-BR"/>
        </w:rPr>
      </w:pPr>
    </w:p>
    <w:p w:rsidR="00DC41DD" w:rsidRPr="00EA7BD8" w:rsidRDefault="00DC41DD" w:rsidP="00E95854">
      <w:pPr>
        <w:pStyle w:val="NormlWeb"/>
        <w:spacing w:before="0" w:after="0"/>
        <w:ind w:firstLine="709"/>
        <w:jc w:val="both"/>
        <w:rPr>
          <w:rStyle w:val="Strong"/>
          <w:rFonts w:ascii="Times New Roman" w:hAnsi="Times New Roman" w:cs="Times New Roman"/>
          <w:b w:val="0"/>
          <w:i/>
          <w:iCs/>
          <w:lang w:val="pt-BR"/>
        </w:rPr>
      </w:pPr>
      <w:r w:rsidRPr="00EA7BD8">
        <w:rPr>
          <w:rStyle w:val="Strong"/>
          <w:rFonts w:ascii="Times New Roman" w:hAnsi="Times New Roman" w:cs="Times New Roman"/>
          <w:b w:val="0"/>
          <w:lang w:val="pt-BR"/>
        </w:rPr>
        <w:t>Pentru stabilirea rezultatelor admiterii în învățământul profesional, se calculează media de admitere, ca mai jos, iar repartizarea candidaților se va face în funcție de opțiunea acestora și în ordinea descrescătoare a mediilor;</w:t>
      </w:r>
    </w:p>
    <w:p w:rsidR="00DC41DD" w:rsidRPr="00EA7BD8" w:rsidRDefault="00DC41DD" w:rsidP="00E95854">
      <w:pPr>
        <w:pStyle w:val="NormlWeb"/>
        <w:tabs>
          <w:tab w:val="left" w:pos="851"/>
        </w:tabs>
        <w:spacing w:before="0" w:after="0"/>
        <w:ind w:firstLine="709"/>
        <w:jc w:val="both"/>
        <w:rPr>
          <w:rStyle w:val="Strong"/>
          <w:rFonts w:ascii="Times New Roman" w:hAnsi="Times New Roman" w:cs="Times New Roman"/>
          <w:b w:val="0"/>
          <w:i/>
          <w:iCs/>
          <w:lang w:val="pt-BR"/>
        </w:rPr>
      </w:pPr>
      <w:r w:rsidRPr="00EA7BD8">
        <w:rPr>
          <w:rStyle w:val="Strong"/>
          <w:rFonts w:ascii="Times New Roman" w:hAnsi="Times New Roman" w:cs="Times New Roman"/>
          <w:b w:val="0"/>
          <w:lang w:val="pt-BR"/>
        </w:rPr>
        <w:t>Pentru candidații de la învățământul profesional, de la calificările la care numărul de candidaţi este mai mare decât numărul de locuri şi se organizează probă suplimentară de admitere, media de admitere se calculează cu formula :</w:t>
      </w:r>
    </w:p>
    <w:p w:rsidR="00DC41DD" w:rsidRPr="00EA7BD8" w:rsidRDefault="00DC41DD" w:rsidP="00E95854">
      <w:pPr>
        <w:pStyle w:val="NormlWeb"/>
        <w:tabs>
          <w:tab w:val="left" w:pos="851"/>
        </w:tabs>
        <w:spacing w:before="0" w:after="0"/>
        <w:ind w:firstLine="709"/>
        <w:jc w:val="both"/>
        <w:rPr>
          <w:rStyle w:val="Strong"/>
          <w:rFonts w:ascii="Times New Roman" w:hAnsi="Times New Roman" w:cs="Times New Roman"/>
          <w:b w:val="0"/>
          <w:i/>
          <w:iCs/>
          <w:lang w:val="pt-BR"/>
        </w:rPr>
      </w:pPr>
    </w:p>
    <w:p w:rsidR="00DC41DD" w:rsidRPr="00EA7BD8" w:rsidRDefault="00DC41DD" w:rsidP="00DC41DD">
      <w:pPr>
        <w:pStyle w:val="NormlWeb"/>
        <w:tabs>
          <w:tab w:val="left" w:pos="851"/>
        </w:tabs>
        <w:spacing w:before="0" w:after="0"/>
        <w:ind w:left="349"/>
        <w:jc w:val="center"/>
        <w:rPr>
          <w:rStyle w:val="Strong"/>
          <w:rFonts w:ascii="Times New Roman" w:hAnsi="Times New Roman" w:cs="Times New Roman"/>
          <w:i/>
          <w:iCs/>
          <w:lang w:val="pt-BR"/>
        </w:rPr>
      </w:pPr>
      <w:r w:rsidRPr="00EA7BD8">
        <w:rPr>
          <w:rFonts w:ascii="Times New Roman" w:hAnsi="Times New Roman" w:cs="Times New Roman"/>
          <w:noProof/>
          <w:lang w:eastAsia="en-US"/>
        </w:rPr>
        <w:drawing>
          <wp:inline distT="0" distB="0" distL="0" distR="0">
            <wp:extent cx="1876425" cy="3143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314325"/>
                    </a:xfrm>
                    <a:prstGeom prst="rect">
                      <a:avLst/>
                    </a:prstGeom>
                    <a:noFill/>
                    <a:ln>
                      <a:noFill/>
                    </a:ln>
                  </pic:spPr>
                </pic:pic>
              </a:graphicData>
            </a:graphic>
          </wp:inline>
        </w:drawing>
      </w:r>
    </w:p>
    <w:p w:rsidR="00DC41DD" w:rsidRPr="00EA7BD8" w:rsidRDefault="00DC41DD" w:rsidP="00DC41DD">
      <w:pPr>
        <w:pStyle w:val="NormlWeb"/>
        <w:tabs>
          <w:tab w:val="left" w:pos="851"/>
        </w:tabs>
        <w:spacing w:before="0" w:after="0"/>
        <w:ind w:left="349"/>
        <w:jc w:val="center"/>
        <w:rPr>
          <w:rStyle w:val="Strong"/>
          <w:rFonts w:ascii="Times New Roman" w:hAnsi="Times New Roman" w:cs="Times New Roman"/>
          <w:i/>
          <w:iCs/>
          <w:lang w:val="pt-BR"/>
        </w:rPr>
      </w:pPr>
    </w:p>
    <w:p w:rsidR="00DC41DD" w:rsidRPr="00EA7BD8" w:rsidRDefault="00F348C0" w:rsidP="00F348C0">
      <w:pPr>
        <w:pStyle w:val="NormlWeb"/>
        <w:spacing w:before="0" w:after="0"/>
        <w:ind w:left="1440" w:hanging="1091"/>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 xml:space="preserve">MAIP </w:t>
      </w:r>
      <w:r w:rsidR="00DC41DD" w:rsidRPr="00EA7BD8">
        <w:rPr>
          <w:rStyle w:val="Strong"/>
          <w:rFonts w:ascii="Times New Roman" w:hAnsi="Times New Roman" w:cs="Times New Roman"/>
          <w:b w:val="0"/>
          <w:lang w:val="pt-BR"/>
        </w:rPr>
        <w:t xml:space="preserve">– Media de admitere </w:t>
      </w:r>
      <w:r w:rsidR="00DC41DD" w:rsidRPr="00EA7BD8">
        <w:rPr>
          <w:rStyle w:val="Strong"/>
          <w:rFonts w:ascii="Times New Roman" w:hAnsi="Times New Roman" w:cs="Times New Roman"/>
          <w:b w:val="0"/>
          <w:lang w:val="ro-RO"/>
        </w:rPr>
        <w:t>î</w:t>
      </w:r>
      <w:r w:rsidR="00DC41DD" w:rsidRPr="00EA7BD8">
        <w:rPr>
          <w:rStyle w:val="Strong"/>
          <w:rFonts w:ascii="Times New Roman" w:hAnsi="Times New Roman" w:cs="Times New Roman"/>
          <w:b w:val="0"/>
          <w:lang w:val="pt-BR"/>
        </w:rPr>
        <w:t>n învățământul profesional;</w:t>
      </w:r>
    </w:p>
    <w:p w:rsidR="00DC41DD" w:rsidRPr="00EA7BD8" w:rsidRDefault="00DC41DD" w:rsidP="00F348C0">
      <w:pPr>
        <w:pStyle w:val="NormlWeb"/>
        <w:spacing w:before="0" w:after="0"/>
        <w:ind w:left="1440" w:hanging="1091"/>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PSA – Nota la proba suplimentară de admitere stabilită de unitatea de învățământ;</w:t>
      </w:r>
    </w:p>
    <w:p w:rsidR="00DC41DD" w:rsidRPr="00EA7BD8" w:rsidRDefault="00DC41DD" w:rsidP="00F348C0">
      <w:pPr>
        <w:pStyle w:val="NormlWeb"/>
        <w:spacing w:before="0" w:after="0"/>
        <w:ind w:left="1440" w:hanging="1091"/>
        <w:jc w:val="both"/>
        <w:rPr>
          <w:rStyle w:val="Strong"/>
          <w:rFonts w:ascii="Times New Roman" w:hAnsi="Times New Roman" w:cs="Times New Roman"/>
          <w:b w:val="0"/>
          <w:lang w:val="pt-BR"/>
        </w:rPr>
      </w:pPr>
      <w:r w:rsidRPr="00EA7BD8">
        <w:rPr>
          <w:rStyle w:val="Strong"/>
          <w:rFonts w:ascii="Times New Roman" w:hAnsi="Times New Roman" w:cs="Times New Roman"/>
          <w:b w:val="0"/>
          <w:lang w:val="pt-BR"/>
        </w:rPr>
        <w:t>MA – Media de admitere calculată cu formula:</w:t>
      </w:r>
    </w:p>
    <w:p w:rsidR="00DC41DD" w:rsidRPr="00EA7BD8" w:rsidRDefault="00DC41DD" w:rsidP="00DC41DD">
      <w:pPr>
        <w:pStyle w:val="NormlWeb"/>
        <w:tabs>
          <w:tab w:val="left" w:pos="851"/>
        </w:tabs>
        <w:spacing w:before="0" w:after="0"/>
        <w:ind w:firstLine="349"/>
        <w:jc w:val="both"/>
        <w:rPr>
          <w:rStyle w:val="Strong"/>
          <w:rFonts w:ascii="Times New Roman" w:hAnsi="Times New Roman" w:cs="Times New Roman"/>
          <w:b w:val="0"/>
          <w:bCs w:val="0"/>
          <w:lang w:val="pt-BR"/>
        </w:rPr>
      </w:pPr>
    </w:p>
    <w:p w:rsidR="00DC41DD" w:rsidRPr="00EA7BD8" w:rsidRDefault="00B3475B" w:rsidP="00DC41DD">
      <w:pPr>
        <w:pStyle w:val="NormlWeb"/>
        <w:tabs>
          <w:tab w:val="left" w:pos="851"/>
        </w:tabs>
        <w:spacing w:before="0" w:after="0"/>
        <w:ind w:firstLine="349"/>
        <w:jc w:val="center"/>
        <w:rPr>
          <w:rStyle w:val="Strong"/>
          <w:rFonts w:ascii="Times New Roman" w:hAnsi="Times New Roman" w:cs="Times New Roman"/>
          <w:lang w:val="pt-BR"/>
        </w:rPr>
      </w:pPr>
      <w:r w:rsidRPr="00EA7BD8">
        <w:rPr>
          <w:rStyle w:val="Strong"/>
          <w:rFonts w:ascii="Times New Roman" w:hAnsi="Times New Roman" w:cs="Times New Roman"/>
          <w:lang w:val="pt-BR"/>
        </w:rPr>
        <w:fldChar w:fldCharType="begin"/>
      </w:r>
      <w:r w:rsidR="00DC41DD" w:rsidRPr="00EA7BD8">
        <w:rPr>
          <w:rStyle w:val="Strong"/>
          <w:rFonts w:ascii="Times New Roman" w:hAnsi="Times New Roman" w:cs="Times New Roman"/>
          <w:lang w:val="pt-BR"/>
        </w:rPr>
        <w:instrText xml:space="preserve"> QUOTE </w:instrText>
      </w:r>
      <w:r w:rsidR="00DC41DD" w:rsidRPr="00EA7BD8">
        <w:rPr>
          <w:rFonts w:ascii="Times New Roman" w:hAnsi="Times New Roman" w:cs="Times New Roman"/>
          <w:noProof/>
          <w:lang w:eastAsia="en-US"/>
        </w:rPr>
        <w:drawing>
          <wp:inline distT="0" distB="0" distL="0" distR="0">
            <wp:extent cx="2162175" cy="457200"/>
            <wp:effectExtent l="0" t="0" r="9525"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sidRPr="00EA7BD8">
        <w:rPr>
          <w:rStyle w:val="Strong"/>
          <w:rFonts w:ascii="Times New Roman" w:hAnsi="Times New Roman" w:cs="Times New Roman"/>
          <w:lang w:val="pt-BR"/>
        </w:rPr>
        <w:fldChar w:fldCharType="separate"/>
      </w:r>
      <m:oMath>
        <m:r>
          <m:rPr>
            <m:sty m:val="p"/>
          </m:rPr>
          <w:rPr>
            <w:rStyle w:val="Strong"/>
            <w:rFonts w:ascii="Cambria Math" w:hAnsi="Cambria Math" w:cs="Times New Roman"/>
            <w:lang w:val="pt-BR"/>
          </w:rPr>
          <m:t>MA</m:t>
        </m:r>
        <m:r>
          <m:rPr>
            <m:sty m:val="p"/>
          </m:rPr>
          <w:rPr>
            <w:rFonts w:ascii="Cambria Math" w:hAnsi="Cambria Math" w:cs="Times New Roman"/>
            <w:noProof/>
            <w:lang w:val="ro-RO" w:eastAsia="ro-RO"/>
          </w:rPr>
          <m:t>=</m:t>
        </m:r>
        <m:f>
          <m:fPr>
            <m:ctrlPr>
              <w:rPr>
                <w:rFonts w:ascii="Cambria Math" w:hAnsi="Cambria Math" w:cs="Times New Roman"/>
                <w:noProof/>
                <w:lang w:val="ro-RO" w:eastAsia="ro-RO"/>
              </w:rPr>
            </m:ctrlPr>
          </m:fPr>
          <m:num>
            <m:r>
              <m:rPr>
                <m:sty m:val="p"/>
              </m:rPr>
              <w:rPr>
                <w:rFonts w:ascii="Cambria Math" w:hAnsi="Cambria Math" w:cs="Times New Roman"/>
                <w:noProof/>
                <w:lang w:val="ro-RO" w:eastAsia="ro-RO"/>
              </w:rPr>
              <m:t>80xEN+20xABS</m:t>
            </m:r>
          </m:num>
          <m:den>
            <m:r>
              <m:rPr>
                <m:sty m:val="p"/>
              </m:rPr>
              <w:rPr>
                <w:rFonts w:ascii="Cambria Math" w:hAnsi="Cambria Math" w:cs="Times New Roman"/>
                <w:noProof/>
                <w:lang w:val="ro-RO" w:eastAsia="ro-RO"/>
              </w:rPr>
              <m:t>100</m:t>
            </m:r>
          </m:den>
        </m:f>
      </m:oMath>
      <w:r w:rsidRPr="00EA7BD8">
        <w:rPr>
          <w:rStyle w:val="Strong"/>
          <w:rFonts w:ascii="Times New Roman" w:hAnsi="Times New Roman" w:cs="Times New Roman"/>
          <w:lang w:val="pt-BR"/>
        </w:rPr>
        <w:fldChar w:fldCharType="end"/>
      </w:r>
    </w:p>
    <w:p w:rsidR="00DC41DD" w:rsidRPr="00EA7BD8" w:rsidRDefault="00DC41DD" w:rsidP="00F348C0">
      <w:pPr>
        <w:pStyle w:val="NormlWeb"/>
        <w:spacing w:before="0" w:after="0"/>
        <w:ind w:left="990" w:hanging="641"/>
        <w:jc w:val="both"/>
        <w:rPr>
          <w:rStyle w:val="Strong"/>
          <w:rFonts w:ascii="Times New Roman" w:hAnsi="Times New Roman" w:cs="Times New Roman"/>
          <w:b w:val="0"/>
          <w:bCs w:val="0"/>
          <w:lang w:val="pt-BR"/>
        </w:rPr>
      </w:pPr>
      <w:r w:rsidRPr="00EA7BD8">
        <w:rPr>
          <w:rStyle w:val="Strong"/>
          <w:rFonts w:ascii="Times New Roman" w:hAnsi="Times New Roman" w:cs="Times New Roman"/>
          <w:b w:val="0"/>
          <w:lang w:val="pt-BR"/>
        </w:rPr>
        <w:t>EN – media generală obținută la Evaluarea națională susținută de absolvenții clasei a VIII-a;</w:t>
      </w:r>
    </w:p>
    <w:p w:rsidR="00DC41DD" w:rsidRPr="00EA7BD8" w:rsidRDefault="00DC41DD" w:rsidP="00DC41DD">
      <w:pPr>
        <w:pStyle w:val="NormlWeb"/>
        <w:tabs>
          <w:tab w:val="left" w:pos="851"/>
        </w:tabs>
        <w:spacing w:before="0" w:after="0"/>
        <w:ind w:firstLine="349"/>
        <w:jc w:val="both"/>
        <w:rPr>
          <w:rStyle w:val="Strong"/>
          <w:rFonts w:ascii="Times New Roman" w:hAnsi="Times New Roman" w:cs="Times New Roman"/>
          <w:b w:val="0"/>
          <w:lang w:val="pt-BR"/>
        </w:rPr>
      </w:pPr>
      <w:r w:rsidRPr="00EA7BD8">
        <w:rPr>
          <w:rStyle w:val="Strong"/>
          <w:rFonts w:ascii="Times New Roman" w:hAnsi="Times New Roman" w:cs="Times New Roman"/>
          <w:b w:val="0"/>
          <w:lang w:val="pt-BR"/>
        </w:rPr>
        <w:t>ABS – media generală de absolvire a claselor a V-a – a VIII-a;</w:t>
      </w:r>
    </w:p>
    <w:p w:rsidR="005A4819" w:rsidRPr="00EA7BD8" w:rsidRDefault="005A4819" w:rsidP="00DC41DD">
      <w:pPr>
        <w:pStyle w:val="NormlWeb"/>
        <w:tabs>
          <w:tab w:val="left" w:pos="851"/>
        </w:tabs>
        <w:spacing w:before="0" w:after="0"/>
        <w:ind w:firstLine="349"/>
        <w:jc w:val="both"/>
        <w:rPr>
          <w:rStyle w:val="Strong"/>
          <w:rFonts w:ascii="Times New Roman" w:hAnsi="Times New Roman" w:cs="Times New Roman"/>
          <w:b w:val="0"/>
          <w:lang w:val="pt-BR"/>
        </w:rPr>
      </w:pPr>
    </w:p>
    <w:p w:rsidR="008100EA" w:rsidRDefault="005A4819" w:rsidP="008100EA">
      <w:pPr>
        <w:shd w:val="clear" w:color="auto" w:fill="FFFFFF"/>
        <w:tabs>
          <w:tab w:val="left" w:pos="284"/>
        </w:tabs>
        <w:jc w:val="both"/>
        <w:rPr>
          <w:rFonts w:ascii="Times New Roman" w:hAnsi="Times New Roman" w:cs="Times New Roman"/>
          <w:spacing w:val="-2"/>
          <w:sz w:val="24"/>
          <w:szCs w:val="24"/>
          <w:lang w:val="ro-RO"/>
        </w:rPr>
      </w:pPr>
      <w:r w:rsidRPr="00EA7BD8">
        <w:rPr>
          <w:rFonts w:ascii="Times New Roman" w:hAnsi="Times New Roman" w:cs="Times New Roman"/>
          <w:spacing w:val="-2"/>
          <w:sz w:val="24"/>
          <w:szCs w:val="24"/>
          <w:lang w:val="ro-RO"/>
        </w:rPr>
        <w:tab/>
        <w:t>Pentru candidații care nu au susținut Evaluarea Națională, se consideră că media generală obținută la evaluarea națională susținută de absolvenții clasei a VIII-a este 1 (EN = 1).</w:t>
      </w:r>
      <w:r w:rsidR="00E93D59">
        <w:rPr>
          <w:rFonts w:ascii="Times New Roman" w:hAnsi="Times New Roman" w:cs="Times New Roman"/>
          <w:spacing w:val="-2"/>
          <w:sz w:val="24"/>
          <w:szCs w:val="24"/>
          <w:lang w:val="ro-RO"/>
        </w:rPr>
        <w:t xml:space="preserve"> </w:t>
      </w:r>
      <w:bookmarkStart w:id="1" w:name="_Hlk127998652"/>
      <w:r w:rsidR="00E93D59">
        <w:rPr>
          <w:rFonts w:ascii="Times New Roman" w:hAnsi="Times New Roman" w:cs="Times New Roman"/>
          <w:spacing w:val="-2"/>
          <w:sz w:val="24"/>
          <w:szCs w:val="24"/>
          <w:lang w:val="ro-RO"/>
        </w:rPr>
        <w:t>Pentru candidații care nu se prezintă din motive obiective la proba suplimentară se calculează  PSA =1 și nu se organizează o altă probă suplimentară</w:t>
      </w:r>
      <w:r w:rsidR="00590A54">
        <w:rPr>
          <w:rFonts w:ascii="Times New Roman" w:hAnsi="Times New Roman" w:cs="Times New Roman"/>
          <w:spacing w:val="-2"/>
          <w:sz w:val="24"/>
          <w:szCs w:val="24"/>
          <w:lang w:val="ro-RO"/>
        </w:rPr>
        <w:t xml:space="preserve"> în etapa respectivă</w:t>
      </w:r>
      <w:r w:rsidR="00E93D59">
        <w:rPr>
          <w:rFonts w:ascii="Times New Roman" w:hAnsi="Times New Roman" w:cs="Times New Roman"/>
          <w:spacing w:val="-2"/>
          <w:sz w:val="24"/>
          <w:szCs w:val="24"/>
          <w:lang w:val="ro-RO"/>
        </w:rPr>
        <w:t>.</w:t>
      </w:r>
      <w:bookmarkEnd w:id="1"/>
    </w:p>
    <w:p w:rsidR="00DC41DD" w:rsidRPr="00EA7BD8" w:rsidRDefault="008100EA" w:rsidP="008100EA">
      <w:pPr>
        <w:shd w:val="clear" w:color="auto" w:fill="FFFFFF"/>
        <w:tabs>
          <w:tab w:val="left" w:pos="284"/>
        </w:tabs>
        <w:jc w:val="both"/>
        <w:rPr>
          <w:rStyle w:val="Strong"/>
          <w:rFonts w:ascii="Times New Roman" w:hAnsi="Times New Roman" w:cs="Times New Roman"/>
          <w:b w:val="0"/>
          <w:lang w:val="pt-BR"/>
        </w:rPr>
      </w:pPr>
      <w:r>
        <w:rPr>
          <w:rFonts w:ascii="Times New Roman" w:hAnsi="Times New Roman" w:cs="Times New Roman"/>
          <w:spacing w:val="-2"/>
          <w:sz w:val="24"/>
          <w:szCs w:val="24"/>
          <w:lang w:val="ro-RO"/>
        </w:rPr>
        <w:tab/>
      </w:r>
      <w:r w:rsidR="00DC41DD" w:rsidRPr="00EA7BD8">
        <w:rPr>
          <w:rStyle w:val="Strong"/>
          <w:rFonts w:ascii="Times New Roman" w:hAnsi="Times New Roman" w:cs="Times New Roman"/>
          <w:b w:val="0"/>
          <w:lang w:val="pt-BR"/>
        </w:rPr>
        <w:t>Candidaţilor de la calificarile la care numărul de candidaţi este mai mic decât numărul de locuri, care nu dau proba de admitere</w:t>
      </w:r>
      <w:r w:rsidR="0087110B" w:rsidRPr="00EA7BD8">
        <w:rPr>
          <w:rStyle w:val="Strong"/>
          <w:rFonts w:ascii="Times New Roman" w:hAnsi="Times New Roman" w:cs="Times New Roman"/>
          <w:b w:val="0"/>
          <w:lang w:val="pt-BR"/>
        </w:rPr>
        <w:t xml:space="preserve"> </w:t>
      </w:r>
      <w:r w:rsidR="0087110B" w:rsidRPr="00EA7BD8">
        <w:rPr>
          <w:rStyle w:val="Strong"/>
          <w:rFonts w:ascii="Times New Roman" w:hAnsi="Times New Roman" w:cs="Times New Roman"/>
          <w:b w:val="0"/>
          <w:lang w:val="ro-RO"/>
        </w:rPr>
        <w:t>în invăţământul profesional</w:t>
      </w:r>
      <w:r w:rsidR="00DC41DD" w:rsidRPr="00EA7BD8">
        <w:rPr>
          <w:rStyle w:val="Strong"/>
          <w:rFonts w:ascii="Times New Roman" w:hAnsi="Times New Roman" w:cs="Times New Roman"/>
          <w:b w:val="0"/>
          <w:lang w:val="pt-BR"/>
        </w:rPr>
        <w:t>, li se calculează media de admitere</w:t>
      </w:r>
      <w:r w:rsidR="0087110B" w:rsidRPr="00EA7BD8">
        <w:rPr>
          <w:rStyle w:val="Strong"/>
          <w:rFonts w:ascii="Times New Roman" w:hAnsi="Times New Roman" w:cs="Times New Roman"/>
          <w:b w:val="0"/>
          <w:lang w:val="pt-BR"/>
        </w:rPr>
        <w:t xml:space="preserve"> </w:t>
      </w:r>
      <w:r w:rsidR="0087110B" w:rsidRPr="00EA7BD8">
        <w:rPr>
          <w:rStyle w:val="Strong"/>
          <w:rFonts w:ascii="Times New Roman" w:hAnsi="Times New Roman" w:cs="Times New Roman"/>
          <w:b w:val="0"/>
          <w:lang w:val="ro-RO"/>
        </w:rPr>
        <w:t>în invăţământul profesional</w:t>
      </w:r>
      <w:r w:rsidR="00DC41DD" w:rsidRPr="00EA7BD8">
        <w:rPr>
          <w:rStyle w:val="Strong"/>
          <w:rFonts w:ascii="Times New Roman" w:hAnsi="Times New Roman" w:cs="Times New Roman"/>
          <w:b w:val="0"/>
          <w:lang w:val="pt-BR"/>
        </w:rPr>
        <w:t xml:space="preserve"> cu formula: </w:t>
      </w:r>
    </w:p>
    <w:p w:rsidR="0087110B" w:rsidRPr="00EA7BD8" w:rsidRDefault="0087110B" w:rsidP="0087110B">
      <w:pPr>
        <w:pStyle w:val="NormlWeb"/>
        <w:tabs>
          <w:tab w:val="left" w:pos="851"/>
        </w:tabs>
        <w:spacing w:before="0" w:after="0"/>
        <w:ind w:firstLine="349"/>
        <w:jc w:val="center"/>
        <w:rPr>
          <w:rStyle w:val="Strong"/>
          <w:rFonts w:ascii="Times New Roman" w:hAnsi="Times New Roman" w:cs="Times New Roman"/>
          <w:lang w:val="pt-BR"/>
        </w:rPr>
      </w:pPr>
      <w:r w:rsidRPr="00EA7BD8">
        <w:rPr>
          <w:rStyle w:val="Strong"/>
          <w:rFonts w:ascii="Times New Roman" w:hAnsi="Times New Roman" w:cs="Times New Roman"/>
          <w:lang w:val="pt-BR"/>
        </w:rPr>
        <w:t>MAIP</w:t>
      </w:r>
      <w:r w:rsidRPr="00E34B1D">
        <w:rPr>
          <w:rStyle w:val="Strong"/>
          <w:rFonts w:ascii="Times New Roman" w:hAnsi="Times New Roman" w:cs="Times New Roman"/>
          <w:lang w:val="pt-BR"/>
        </w:rPr>
        <w:t>=</w:t>
      </w:r>
      <w:r w:rsidR="00B3475B" w:rsidRPr="00EA7BD8">
        <w:rPr>
          <w:rStyle w:val="Strong"/>
          <w:rFonts w:ascii="Times New Roman" w:hAnsi="Times New Roman" w:cs="Times New Roman"/>
          <w:lang w:val="pt-BR"/>
        </w:rPr>
        <w:fldChar w:fldCharType="begin"/>
      </w:r>
      <w:r w:rsidRPr="00EA7BD8">
        <w:rPr>
          <w:rStyle w:val="Strong"/>
          <w:rFonts w:ascii="Times New Roman" w:hAnsi="Times New Roman" w:cs="Times New Roman"/>
          <w:lang w:val="pt-BR"/>
        </w:rPr>
        <w:instrText xml:space="preserve"> QUOTE </w:instrText>
      </w:r>
      <w:r w:rsidRPr="00EA7BD8">
        <w:rPr>
          <w:rFonts w:ascii="Times New Roman" w:hAnsi="Times New Roman" w:cs="Times New Roman"/>
          <w:noProof/>
          <w:lang w:eastAsia="en-US"/>
        </w:rPr>
        <w:drawing>
          <wp:inline distT="0" distB="0" distL="0" distR="0">
            <wp:extent cx="2162175" cy="45720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sidR="00B3475B" w:rsidRPr="00EA7BD8">
        <w:rPr>
          <w:rStyle w:val="Strong"/>
          <w:rFonts w:ascii="Times New Roman" w:hAnsi="Times New Roman" w:cs="Times New Roman"/>
          <w:lang w:val="pt-BR"/>
        </w:rPr>
        <w:fldChar w:fldCharType="separate"/>
      </w:r>
      <m:oMath>
        <m:r>
          <m:rPr>
            <m:sty m:val="p"/>
          </m:rPr>
          <w:rPr>
            <w:rStyle w:val="Strong"/>
            <w:rFonts w:ascii="Cambria Math" w:hAnsi="Cambria Math" w:cs="Times New Roman"/>
            <w:lang w:val="pt-BR"/>
          </w:rPr>
          <m:t>MA</m:t>
        </m:r>
        <m:r>
          <m:rPr>
            <m:sty m:val="p"/>
          </m:rPr>
          <w:rPr>
            <w:rFonts w:ascii="Cambria Math" w:hAnsi="Cambria Math" w:cs="Times New Roman"/>
            <w:noProof/>
            <w:lang w:val="ro-RO" w:eastAsia="ro-RO"/>
          </w:rPr>
          <m:t>=</m:t>
        </m:r>
        <m:f>
          <m:fPr>
            <m:ctrlPr>
              <w:rPr>
                <w:rFonts w:ascii="Cambria Math" w:hAnsi="Cambria Math" w:cs="Times New Roman"/>
                <w:noProof/>
                <w:lang w:val="ro-RO" w:eastAsia="ro-RO"/>
              </w:rPr>
            </m:ctrlPr>
          </m:fPr>
          <m:num>
            <m:r>
              <m:rPr>
                <m:sty m:val="p"/>
              </m:rPr>
              <w:rPr>
                <w:rFonts w:ascii="Cambria Math" w:hAnsi="Cambria Math" w:cs="Times New Roman"/>
                <w:noProof/>
                <w:lang w:val="ro-RO" w:eastAsia="ro-RO"/>
              </w:rPr>
              <m:t>80xEN+20xABS</m:t>
            </m:r>
          </m:num>
          <m:den>
            <m:r>
              <m:rPr>
                <m:sty m:val="p"/>
              </m:rPr>
              <w:rPr>
                <w:rFonts w:ascii="Cambria Math" w:hAnsi="Cambria Math" w:cs="Times New Roman"/>
                <w:noProof/>
                <w:lang w:val="ro-RO" w:eastAsia="ro-RO"/>
              </w:rPr>
              <m:t>100</m:t>
            </m:r>
          </m:den>
        </m:f>
      </m:oMath>
      <w:r w:rsidR="00B3475B" w:rsidRPr="00EA7BD8">
        <w:rPr>
          <w:rStyle w:val="Strong"/>
          <w:rFonts w:ascii="Times New Roman" w:hAnsi="Times New Roman" w:cs="Times New Roman"/>
          <w:lang w:val="pt-BR"/>
        </w:rPr>
        <w:fldChar w:fldCharType="end"/>
      </w:r>
    </w:p>
    <w:p w:rsidR="00DC41DD" w:rsidRPr="00EA7BD8" w:rsidRDefault="00DC41DD" w:rsidP="00DC41DD">
      <w:pPr>
        <w:pStyle w:val="NormlWeb"/>
        <w:tabs>
          <w:tab w:val="left" w:pos="851"/>
        </w:tabs>
        <w:spacing w:before="0" w:after="0"/>
        <w:ind w:left="349"/>
        <w:jc w:val="both"/>
        <w:rPr>
          <w:rStyle w:val="Strong"/>
          <w:rFonts w:ascii="Times New Roman" w:hAnsi="Times New Roman" w:cs="Times New Roman"/>
          <w:b w:val="0"/>
          <w:bCs w:val="0"/>
          <w:lang w:val="pt-BR"/>
        </w:rPr>
      </w:pPr>
    </w:p>
    <w:p w:rsidR="00DC41DD" w:rsidRPr="00EA7BD8" w:rsidRDefault="00DC41DD" w:rsidP="00D43A3F">
      <w:pPr>
        <w:pStyle w:val="NormlWeb"/>
        <w:spacing w:before="0" w:after="0"/>
        <w:ind w:firstLine="709"/>
        <w:jc w:val="both"/>
        <w:rPr>
          <w:rStyle w:val="Strong"/>
          <w:rFonts w:ascii="Times New Roman" w:hAnsi="Times New Roman" w:cs="Times New Roman"/>
          <w:b w:val="0"/>
          <w:lang w:val="pt-BR"/>
        </w:rPr>
      </w:pPr>
      <w:r w:rsidRPr="00EA7BD8">
        <w:rPr>
          <w:rStyle w:val="Strong"/>
          <w:rFonts w:ascii="Times New Roman" w:hAnsi="Times New Roman" w:cs="Times New Roman"/>
          <w:b w:val="0"/>
          <w:lang w:val="pt-BR"/>
        </w:rPr>
        <w:t>În cazul în care candidații au fost declarați admiși dar nu promovează clasa a VIII-a, înscrierea la învățământul profesional se anulează.</w:t>
      </w:r>
    </w:p>
    <w:p w:rsidR="00DC41DD" w:rsidRPr="00EA7BD8" w:rsidRDefault="00DC41DD" w:rsidP="004F3BDE">
      <w:pPr>
        <w:pStyle w:val="NormlWeb"/>
        <w:numPr>
          <w:ilvl w:val="0"/>
          <w:numId w:val="21"/>
        </w:numPr>
        <w:tabs>
          <w:tab w:val="left" w:pos="851"/>
        </w:tabs>
        <w:spacing w:before="0" w:after="0"/>
        <w:jc w:val="both"/>
        <w:rPr>
          <w:rStyle w:val="Strong"/>
          <w:rFonts w:ascii="Times New Roman" w:hAnsi="Times New Roman" w:cs="Times New Roman"/>
          <w:b w:val="0"/>
          <w:i/>
          <w:iCs/>
          <w:lang w:val="pt-BR"/>
        </w:rPr>
      </w:pPr>
      <w:r w:rsidRPr="00EA7BD8">
        <w:rPr>
          <w:rStyle w:val="Strong"/>
          <w:rFonts w:ascii="Times New Roman" w:hAnsi="Times New Roman" w:cs="Times New Roman"/>
          <w:lang w:val="pt-BR"/>
        </w:rPr>
        <w:t>Departajarea candidaților</w:t>
      </w:r>
      <w:r w:rsidRPr="00EA7BD8">
        <w:rPr>
          <w:rStyle w:val="Strong"/>
          <w:rFonts w:ascii="Times New Roman" w:hAnsi="Times New Roman" w:cs="Times New Roman"/>
          <w:b w:val="0"/>
          <w:lang w:val="pt-BR"/>
        </w:rPr>
        <w:t xml:space="preserve"> se face astfel:</w:t>
      </w:r>
    </w:p>
    <w:p w:rsidR="005A4819" w:rsidRPr="00FD1979" w:rsidRDefault="008572E8" w:rsidP="00FD1979">
      <w:pPr>
        <w:pStyle w:val="Default"/>
        <w:numPr>
          <w:ilvl w:val="0"/>
          <w:numId w:val="6"/>
        </w:numPr>
        <w:ind w:left="0" w:firstLine="709"/>
        <w:jc w:val="both"/>
        <w:rPr>
          <w:rFonts w:ascii="Times New Roman" w:hAnsi="Times New Roman" w:cs="Times New Roman"/>
          <w:lang w:val="pt-BR"/>
        </w:rPr>
      </w:pPr>
      <w:r w:rsidRPr="00EA7BD8">
        <w:rPr>
          <w:rFonts w:ascii="Times New Roman" w:hAnsi="Times New Roman" w:cs="Times New Roman"/>
          <w:lang w:val="pt-BR"/>
        </w:rPr>
        <w:t>Candidații vor fi repartizați în ordinea mediilor la prima opțiune, iar candidații declarați respinși la prima opțiune vor fi repartizați, în ordinea mediilor la una din următoarele opțiuni.</w:t>
      </w:r>
    </w:p>
    <w:p w:rsidR="00DC41DD" w:rsidRPr="00EA7BD8" w:rsidRDefault="00FD1979" w:rsidP="00D862A8">
      <w:pPr>
        <w:pStyle w:val="Default"/>
        <w:numPr>
          <w:ilvl w:val="0"/>
          <w:numId w:val="20"/>
        </w:numPr>
        <w:ind w:left="0" w:firstLine="709"/>
        <w:rPr>
          <w:rFonts w:ascii="Times New Roman" w:hAnsi="Times New Roman" w:cs="Times New Roman"/>
          <w:lang w:val="pt-BR"/>
        </w:rPr>
      </w:pPr>
      <w:r>
        <w:rPr>
          <w:rFonts w:ascii="Times New Roman" w:hAnsi="Times New Roman" w:cs="Times New Roman"/>
          <w:lang w:val="pt-BR"/>
        </w:rPr>
        <w:t>Criteriile de</w:t>
      </w:r>
      <w:r w:rsidR="00D862A8" w:rsidRPr="00EA7BD8">
        <w:rPr>
          <w:rFonts w:ascii="Times New Roman" w:hAnsi="Times New Roman" w:cs="Times New Roman"/>
          <w:lang w:val="pt-BR"/>
        </w:rPr>
        <w:t xml:space="preserve"> departajarea în cazul mediilor egale</w:t>
      </w:r>
      <w:r>
        <w:rPr>
          <w:rFonts w:ascii="Times New Roman" w:hAnsi="Times New Roman" w:cs="Times New Roman"/>
          <w:lang w:val="pt-BR"/>
        </w:rPr>
        <w:t>:</w:t>
      </w:r>
      <w:r w:rsidR="00D862A8" w:rsidRPr="00EA7BD8">
        <w:rPr>
          <w:rFonts w:ascii="Times New Roman" w:hAnsi="Times New Roman" w:cs="Times New Roman"/>
          <w:lang w:val="pt-BR"/>
        </w:rPr>
        <w:t xml:space="preserve"> </w:t>
      </w:r>
    </w:p>
    <w:p w:rsidR="00DC41DD" w:rsidRPr="00E34B1D" w:rsidRDefault="00DC41DD" w:rsidP="006A7AD6">
      <w:pPr>
        <w:pStyle w:val="Default"/>
        <w:numPr>
          <w:ilvl w:val="2"/>
          <w:numId w:val="6"/>
        </w:numPr>
        <w:ind w:left="0" w:firstLine="709"/>
        <w:rPr>
          <w:rFonts w:ascii="Times New Roman" w:hAnsi="Times New Roman" w:cs="Times New Roman"/>
          <w:lang w:val="it-IT"/>
        </w:rPr>
      </w:pPr>
      <w:r w:rsidRPr="00E34B1D">
        <w:rPr>
          <w:rFonts w:ascii="Times New Roman" w:hAnsi="Times New Roman" w:cs="Times New Roman"/>
          <w:lang w:val="it-IT"/>
        </w:rPr>
        <w:t xml:space="preserve">a) media generală obţinută la Evaluarea naţională din clasa a VIII-a; </w:t>
      </w:r>
    </w:p>
    <w:p w:rsidR="00E11B14" w:rsidRPr="00E11B14" w:rsidRDefault="00DC41DD" w:rsidP="00E11B14">
      <w:pPr>
        <w:pStyle w:val="Default"/>
        <w:numPr>
          <w:ilvl w:val="2"/>
          <w:numId w:val="6"/>
        </w:numPr>
        <w:ind w:left="0" w:firstLine="709"/>
        <w:rPr>
          <w:rStyle w:val="Strong"/>
          <w:rFonts w:ascii="Times New Roman" w:hAnsi="Times New Roman" w:cs="Times New Roman"/>
          <w:b w:val="0"/>
          <w:bCs w:val="0"/>
        </w:rPr>
      </w:pPr>
      <w:r w:rsidRPr="00EA7BD8">
        <w:rPr>
          <w:rFonts w:ascii="Times New Roman" w:hAnsi="Times New Roman" w:cs="Times New Roman"/>
        </w:rPr>
        <w:t>b) media generală de absolvire a claselor a V-a - a VIII-a.</w:t>
      </w:r>
    </w:p>
    <w:p w:rsidR="00DC41DD" w:rsidRPr="008100EA" w:rsidRDefault="00DC41DD" w:rsidP="008100EA">
      <w:pPr>
        <w:pStyle w:val="Default"/>
        <w:numPr>
          <w:ilvl w:val="0"/>
          <w:numId w:val="6"/>
        </w:numPr>
        <w:ind w:left="0" w:firstLine="709"/>
        <w:jc w:val="both"/>
        <w:rPr>
          <w:rFonts w:ascii="Times New Roman" w:hAnsi="Times New Roman" w:cs="Times New Roman"/>
        </w:rPr>
      </w:pPr>
      <w:r w:rsidRPr="00EA7BD8">
        <w:rPr>
          <w:rFonts w:ascii="Times New Roman" w:hAnsi="Times New Roman" w:cs="Times New Roman"/>
        </w:rPr>
        <w:t xml:space="preserve">În cazul în care, la o unitate de învăţământ şi la o calificare profesională, pe ultimul loc </w:t>
      </w:r>
      <w:r w:rsidRPr="00EA7BD8">
        <w:rPr>
          <w:rFonts w:ascii="Times New Roman" w:hAnsi="Times New Roman" w:cs="Times New Roman"/>
        </w:rPr>
        <w:lastRenderedPageBreak/>
        <w:t>există candidaţi, cu opţiunea exprimată pentru acea unitate şcolară şi acea calificare, care au mediile precum şi mediile menţionate anterior egale, atunci toţi aceşti candidaţi</w:t>
      </w:r>
      <w:r w:rsidR="00E93D59">
        <w:rPr>
          <w:rFonts w:ascii="Times New Roman" w:hAnsi="Times New Roman" w:cs="Times New Roman"/>
        </w:rPr>
        <w:t>i</w:t>
      </w:r>
      <w:r w:rsidRPr="00EA7BD8">
        <w:rPr>
          <w:rFonts w:ascii="Times New Roman" w:hAnsi="Times New Roman" w:cs="Times New Roman"/>
        </w:rPr>
        <w:t xml:space="preserve"> sunt declaraţi admişi la opţiunea solicitată.</w:t>
      </w:r>
    </w:p>
    <w:p w:rsidR="00DC41DD" w:rsidRPr="00EA7BD8" w:rsidRDefault="001269FF" w:rsidP="006A7AD6">
      <w:pPr>
        <w:pStyle w:val="ListParagraph"/>
        <w:numPr>
          <w:ilvl w:val="1"/>
          <w:numId w:val="5"/>
        </w:numPr>
        <w:spacing w:after="0" w:line="240" w:lineRule="auto"/>
        <w:ind w:left="0" w:firstLine="709"/>
        <w:jc w:val="both"/>
        <w:rPr>
          <w:rFonts w:ascii="Times New Roman" w:hAnsi="Times New Roman" w:cs="Times New Roman"/>
          <w:b/>
          <w:sz w:val="24"/>
          <w:szCs w:val="24"/>
          <w:lang w:val="fr-FR"/>
        </w:rPr>
      </w:pPr>
      <w:r w:rsidRPr="00EA7BD8">
        <w:rPr>
          <w:rFonts w:ascii="Times New Roman" w:hAnsi="Times New Roman" w:cs="Times New Roman"/>
          <w:b/>
          <w:sz w:val="24"/>
          <w:szCs w:val="24"/>
          <w:lang w:val="fr-FR"/>
        </w:rPr>
        <w:t>Componența și a</w:t>
      </w:r>
      <w:r w:rsidR="00DC41DD" w:rsidRPr="00EA7BD8">
        <w:rPr>
          <w:rFonts w:ascii="Times New Roman" w:hAnsi="Times New Roman" w:cs="Times New Roman"/>
          <w:b/>
          <w:sz w:val="24"/>
          <w:szCs w:val="24"/>
          <w:lang w:val="fr-FR"/>
        </w:rPr>
        <w:t>tribuțiile</w:t>
      </w:r>
      <w:r w:rsidR="0087110B" w:rsidRPr="00EA7BD8">
        <w:rPr>
          <w:rFonts w:ascii="Times New Roman" w:hAnsi="Times New Roman" w:cs="Times New Roman"/>
          <w:b/>
          <w:sz w:val="24"/>
          <w:szCs w:val="24"/>
          <w:lang w:val="fr-FR"/>
        </w:rPr>
        <w:t xml:space="preserve"> </w:t>
      </w:r>
      <w:r w:rsidR="00DC41DD" w:rsidRPr="00EA7BD8">
        <w:rPr>
          <w:rFonts w:ascii="Times New Roman" w:hAnsi="Times New Roman" w:cs="Times New Roman"/>
          <w:b/>
          <w:sz w:val="24"/>
          <w:szCs w:val="24"/>
          <w:lang w:val="fr-FR"/>
        </w:rPr>
        <w:t>Comisiei de admitere în învățământul profesional</w:t>
      </w:r>
      <w:r w:rsidRPr="00EA7BD8">
        <w:rPr>
          <w:rFonts w:ascii="Times New Roman" w:hAnsi="Times New Roman" w:cs="Times New Roman"/>
          <w:b/>
          <w:sz w:val="24"/>
          <w:szCs w:val="24"/>
          <w:lang w:val="fr-FR"/>
        </w:rPr>
        <w:t xml:space="preserve"> de la nivelul școlii</w:t>
      </w:r>
    </w:p>
    <w:p w:rsidR="001269FF" w:rsidRPr="00E34B1D" w:rsidRDefault="001269FF" w:rsidP="00D43A3F">
      <w:pPr>
        <w:spacing w:after="0" w:line="248" w:lineRule="auto"/>
        <w:ind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Comisia de admitere este alcătuită din: </w:t>
      </w:r>
    </w:p>
    <w:p w:rsidR="001269FF" w:rsidRPr="00EA7BD8" w:rsidRDefault="001269FF" w:rsidP="006A7AD6">
      <w:pPr>
        <w:numPr>
          <w:ilvl w:val="0"/>
          <w:numId w:val="7"/>
        </w:numPr>
        <w:spacing w:after="0" w:line="248" w:lineRule="auto"/>
        <w:ind w:left="0" w:firstLine="709"/>
        <w:jc w:val="both"/>
        <w:rPr>
          <w:rFonts w:ascii="Times New Roman" w:hAnsi="Times New Roman" w:cs="Times New Roman"/>
          <w:sz w:val="24"/>
          <w:szCs w:val="24"/>
        </w:rPr>
      </w:pPr>
      <w:r w:rsidRPr="00EA7BD8">
        <w:rPr>
          <w:rFonts w:ascii="Times New Roman" w:hAnsi="Times New Roman" w:cs="Times New Roman"/>
          <w:sz w:val="24"/>
          <w:szCs w:val="24"/>
        </w:rPr>
        <w:t>preşedinte - directorul sau directorul a</w:t>
      </w:r>
      <w:r w:rsidR="00F348C0" w:rsidRPr="00EA7BD8">
        <w:rPr>
          <w:rFonts w:ascii="Times New Roman" w:hAnsi="Times New Roman" w:cs="Times New Roman"/>
          <w:sz w:val="24"/>
          <w:szCs w:val="24"/>
        </w:rPr>
        <w:t>djunct al școlii</w:t>
      </w:r>
      <w:r w:rsidRPr="00EA7BD8">
        <w:rPr>
          <w:rFonts w:ascii="Times New Roman" w:hAnsi="Times New Roman" w:cs="Times New Roman"/>
          <w:sz w:val="24"/>
          <w:szCs w:val="24"/>
        </w:rPr>
        <w:t xml:space="preserve">; </w:t>
      </w:r>
    </w:p>
    <w:p w:rsidR="001269FF" w:rsidRPr="00EA7BD8" w:rsidRDefault="001269FF" w:rsidP="006A7AD6">
      <w:pPr>
        <w:numPr>
          <w:ilvl w:val="0"/>
          <w:numId w:val="7"/>
        </w:numPr>
        <w:spacing w:after="0" w:line="248" w:lineRule="auto"/>
        <w:ind w:left="0" w:firstLine="709"/>
        <w:jc w:val="both"/>
        <w:rPr>
          <w:rFonts w:ascii="Times New Roman" w:hAnsi="Times New Roman" w:cs="Times New Roman"/>
          <w:sz w:val="24"/>
          <w:szCs w:val="24"/>
        </w:rPr>
      </w:pPr>
      <w:r w:rsidRPr="00EA7BD8">
        <w:rPr>
          <w:rFonts w:ascii="Times New Roman" w:hAnsi="Times New Roman" w:cs="Times New Roman"/>
          <w:sz w:val="24"/>
          <w:szCs w:val="24"/>
        </w:rPr>
        <w:t>vicepreşedinte - direct</w:t>
      </w:r>
      <w:r w:rsidR="00F348C0" w:rsidRPr="00EA7BD8">
        <w:rPr>
          <w:rFonts w:ascii="Times New Roman" w:hAnsi="Times New Roman" w:cs="Times New Roman"/>
          <w:sz w:val="24"/>
          <w:szCs w:val="24"/>
        </w:rPr>
        <w:t xml:space="preserve">orul adjunct sau şeful </w:t>
      </w:r>
      <w:r w:rsidRPr="00EA7BD8">
        <w:rPr>
          <w:rFonts w:ascii="Times New Roman" w:hAnsi="Times New Roman" w:cs="Times New Roman"/>
          <w:sz w:val="24"/>
          <w:szCs w:val="24"/>
        </w:rPr>
        <w:t xml:space="preserve">ariei curriculare tehnologii; </w:t>
      </w:r>
    </w:p>
    <w:p w:rsidR="001269FF" w:rsidRPr="00EA7BD8" w:rsidRDefault="001269FF" w:rsidP="006A7AD6">
      <w:pPr>
        <w:numPr>
          <w:ilvl w:val="0"/>
          <w:numId w:val="7"/>
        </w:numPr>
        <w:spacing w:after="0" w:line="248" w:lineRule="auto"/>
        <w:ind w:left="0" w:firstLine="709"/>
        <w:jc w:val="both"/>
        <w:rPr>
          <w:rFonts w:ascii="Times New Roman" w:hAnsi="Times New Roman" w:cs="Times New Roman"/>
          <w:sz w:val="24"/>
          <w:szCs w:val="24"/>
        </w:rPr>
      </w:pPr>
      <w:r w:rsidRPr="00EA7BD8">
        <w:rPr>
          <w:rFonts w:ascii="Times New Roman" w:hAnsi="Times New Roman" w:cs="Times New Roman"/>
          <w:sz w:val="24"/>
          <w:szCs w:val="24"/>
        </w:rPr>
        <w:t xml:space="preserve">secretar - secretarul unităţii de învăţământ; </w:t>
      </w:r>
    </w:p>
    <w:p w:rsidR="001269FF" w:rsidRPr="00EA7BD8" w:rsidRDefault="001269FF" w:rsidP="006A7AD6">
      <w:pPr>
        <w:numPr>
          <w:ilvl w:val="0"/>
          <w:numId w:val="7"/>
        </w:numPr>
        <w:spacing w:after="0" w:line="248" w:lineRule="auto"/>
        <w:ind w:left="0" w:firstLine="709"/>
        <w:jc w:val="both"/>
        <w:rPr>
          <w:rFonts w:ascii="Times New Roman" w:hAnsi="Times New Roman" w:cs="Times New Roman"/>
          <w:sz w:val="24"/>
          <w:szCs w:val="24"/>
        </w:rPr>
      </w:pPr>
      <w:r w:rsidRPr="00EA7BD8">
        <w:rPr>
          <w:rFonts w:ascii="Times New Roman" w:hAnsi="Times New Roman" w:cs="Times New Roman"/>
          <w:sz w:val="24"/>
          <w:szCs w:val="24"/>
        </w:rPr>
        <w:t xml:space="preserve">membri: </w:t>
      </w:r>
    </w:p>
    <w:p w:rsidR="001269FF" w:rsidRPr="00E34B1D" w:rsidRDefault="001269FF" w:rsidP="006A7AD6">
      <w:pPr>
        <w:numPr>
          <w:ilvl w:val="0"/>
          <w:numId w:val="8"/>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cadre didactice care realizează preselecţia candidaţilor în sesiunea de preselecţie; </w:t>
      </w:r>
    </w:p>
    <w:p w:rsidR="001269FF" w:rsidRPr="00E34B1D" w:rsidRDefault="001269FF" w:rsidP="006A7AD6">
      <w:pPr>
        <w:numPr>
          <w:ilvl w:val="0"/>
          <w:numId w:val="8"/>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cadre didactice de specialitate care elaborează subiectele pentru proba suplimentară de admitere şi evaluează lucrările candidaţilor; </w:t>
      </w:r>
    </w:p>
    <w:p w:rsidR="001269FF" w:rsidRPr="00E34B1D" w:rsidRDefault="001269FF" w:rsidP="006A7AD6">
      <w:pPr>
        <w:numPr>
          <w:ilvl w:val="0"/>
          <w:numId w:val="8"/>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cadre didactice care asigură înscrierea candidaţilor şi oferă informaţii şi consiliere elevilor şi părinţilor acestora care se prezintă pentru înscriere; </w:t>
      </w:r>
    </w:p>
    <w:p w:rsidR="001269FF" w:rsidRPr="00EA7BD8" w:rsidRDefault="001269FF" w:rsidP="006A7AD6">
      <w:pPr>
        <w:numPr>
          <w:ilvl w:val="0"/>
          <w:numId w:val="8"/>
        </w:numPr>
        <w:spacing w:after="0" w:line="248" w:lineRule="auto"/>
        <w:ind w:left="0"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 xml:space="preserve">cadre didactice asistenţi pe perioada desfăşurării probei suplimentare de admitere; </w:t>
      </w:r>
    </w:p>
    <w:p w:rsidR="001269FF" w:rsidRPr="00E34B1D" w:rsidRDefault="001269FF" w:rsidP="006A7AD6">
      <w:pPr>
        <w:numPr>
          <w:ilvl w:val="0"/>
          <w:numId w:val="8"/>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reprezentanţi ai operatorului economic/instituţiei publice partenere care solicită preselecţia candidaţilor. </w:t>
      </w:r>
    </w:p>
    <w:p w:rsidR="001269FF" w:rsidRPr="00EA7BD8" w:rsidRDefault="001269FF" w:rsidP="00D43A3F">
      <w:pPr>
        <w:spacing w:after="0" w:line="248" w:lineRule="auto"/>
        <w:ind w:firstLine="709"/>
        <w:jc w:val="both"/>
        <w:rPr>
          <w:rFonts w:ascii="Times New Roman" w:hAnsi="Times New Roman" w:cs="Times New Roman"/>
          <w:sz w:val="24"/>
          <w:szCs w:val="24"/>
        </w:rPr>
      </w:pPr>
      <w:r w:rsidRPr="00EA7BD8">
        <w:rPr>
          <w:rFonts w:ascii="Times New Roman" w:hAnsi="Times New Roman" w:cs="Times New Roman"/>
          <w:sz w:val="24"/>
          <w:szCs w:val="24"/>
        </w:rPr>
        <w:t xml:space="preserve">Comisia de admitere din unitatea de învăţământ care organizează învăţământ profesional are următoarele atribuţii: </w:t>
      </w:r>
    </w:p>
    <w:p w:rsidR="001269FF" w:rsidRPr="00EA7BD8" w:rsidRDefault="001269FF" w:rsidP="006A7AD6">
      <w:pPr>
        <w:numPr>
          <w:ilvl w:val="0"/>
          <w:numId w:val="9"/>
        </w:numPr>
        <w:spacing w:after="0" w:line="248" w:lineRule="auto"/>
        <w:ind w:left="0" w:firstLine="709"/>
        <w:jc w:val="both"/>
        <w:rPr>
          <w:rFonts w:ascii="Times New Roman" w:hAnsi="Times New Roman" w:cs="Times New Roman"/>
          <w:sz w:val="24"/>
          <w:szCs w:val="24"/>
        </w:rPr>
      </w:pPr>
      <w:r w:rsidRPr="00EA7BD8">
        <w:rPr>
          <w:rFonts w:ascii="Times New Roman" w:hAnsi="Times New Roman" w:cs="Times New Roman"/>
          <w:sz w:val="24"/>
          <w:szCs w:val="24"/>
        </w:rPr>
        <w:t>elaborează</w:t>
      </w:r>
      <w:r w:rsidR="00F348C0" w:rsidRPr="00EA7BD8">
        <w:rPr>
          <w:rFonts w:ascii="Times New Roman" w:hAnsi="Times New Roman" w:cs="Times New Roman"/>
          <w:sz w:val="24"/>
          <w:szCs w:val="24"/>
        </w:rPr>
        <w:t xml:space="preserve">, dacă este cazul, </w:t>
      </w:r>
      <w:r w:rsidRPr="00EA7BD8">
        <w:rPr>
          <w:rFonts w:ascii="Times New Roman" w:hAnsi="Times New Roman" w:cs="Times New Roman"/>
          <w:sz w:val="24"/>
          <w:szCs w:val="24"/>
        </w:rPr>
        <w:t xml:space="preserve"> procedura de preselecţie, în parteneriat cu operatorul economic/instituţia publică parteneră, pe care o supune aprobării Consiliului de administraţie al unităţii de învăţământ, operatorului economic/instituţiei publice partenere şi avizării ISJBN;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elaborează procedura</w:t>
      </w:r>
      <w:r w:rsidR="008A4A30" w:rsidRPr="00E34B1D">
        <w:rPr>
          <w:rFonts w:ascii="Times New Roman" w:hAnsi="Times New Roman" w:cs="Times New Roman"/>
          <w:sz w:val="24"/>
          <w:szCs w:val="24"/>
          <w:lang w:val="it-IT"/>
        </w:rPr>
        <w:t xml:space="preserve"> </w:t>
      </w:r>
      <w:r w:rsidR="00540821" w:rsidRPr="00E34B1D">
        <w:rPr>
          <w:rFonts w:ascii="Times New Roman" w:hAnsi="Times New Roman" w:cs="Times New Roman"/>
          <w:sz w:val="24"/>
          <w:szCs w:val="24"/>
          <w:lang w:val="it-IT"/>
        </w:rPr>
        <w:t xml:space="preserve">de admitere </w:t>
      </w:r>
      <w:r w:rsidRPr="00E34B1D">
        <w:rPr>
          <w:rFonts w:ascii="Times New Roman" w:hAnsi="Times New Roman" w:cs="Times New Roman"/>
          <w:sz w:val="24"/>
          <w:szCs w:val="24"/>
          <w:lang w:val="it-IT"/>
        </w:rPr>
        <w:t xml:space="preserve">pe care o supune aprobării Consiliului de </w:t>
      </w:r>
      <w:r w:rsidR="008A4A30" w:rsidRPr="00E34B1D">
        <w:rPr>
          <w:rFonts w:ascii="Times New Roman" w:hAnsi="Times New Roman" w:cs="Times New Roman"/>
          <w:sz w:val="24"/>
          <w:szCs w:val="24"/>
          <w:lang w:val="it-IT"/>
        </w:rPr>
        <w:t xml:space="preserve">Administraţie </w:t>
      </w:r>
      <w:r w:rsidRPr="00E34B1D">
        <w:rPr>
          <w:rFonts w:ascii="Times New Roman" w:hAnsi="Times New Roman" w:cs="Times New Roman"/>
          <w:sz w:val="24"/>
          <w:szCs w:val="24"/>
          <w:lang w:val="it-IT"/>
        </w:rPr>
        <w:t xml:space="preserve">al unităţii de învăţământ şi avizării ISJBN;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organizează şi răspunde de aplicarea procedurii de preselecţie şi a procedurii de admitere;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verifică documentele prezentate de candidaţi şi calculul corect al mediei de admitere în învăţământul profesional;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sesizează ISJBN orice eroare constatată în completarea documentelor şcolare pentru înscriere şi corectează, acolo unde este posibil, aceste erori; corectarea mediei de admitere în învăţământul profesional calculate greşit se face de către preşedintele comisiei de admitere din unitatea de învăţământ care organizează învăţământ profesional, care semnează şi aplică ştampila unităţii; </w:t>
      </w:r>
    </w:p>
    <w:p w:rsidR="001269FF" w:rsidRPr="00E34B1D" w:rsidRDefault="001269FF" w:rsidP="006A7AD6">
      <w:pPr>
        <w:numPr>
          <w:ilvl w:val="0"/>
          <w:numId w:val="9"/>
        </w:numPr>
        <w:spacing w:after="0" w:line="248" w:lineRule="auto"/>
        <w:ind w:left="0" w:firstLine="709"/>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asigură prezenţa permanentă, pe perioada înscrierii, a unor membri ai comisiei de admitere care să ofere informaţii şi consiliere persoanelor care se prezintă pentru înscriere; </w:t>
      </w:r>
    </w:p>
    <w:p w:rsidR="001269FF" w:rsidRPr="00EA7BD8" w:rsidRDefault="001269FF" w:rsidP="006A7AD6">
      <w:pPr>
        <w:numPr>
          <w:ilvl w:val="0"/>
          <w:numId w:val="9"/>
        </w:numPr>
        <w:spacing w:after="0" w:line="248" w:lineRule="auto"/>
        <w:ind w:left="0" w:firstLine="709"/>
        <w:jc w:val="both"/>
        <w:rPr>
          <w:rFonts w:ascii="Times New Roman" w:hAnsi="Times New Roman" w:cs="Times New Roman"/>
          <w:sz w:val="24"/>
          <w:szCs w:val="24"/>
        </w:rPr>
      </w:pPr>
      <w:r w:rsidRPr="00EA7BD8">
        <w:rPr>
          <w:rFonts w:ascii="Times New Roman" w:hAnsi="Times New Roman" w:cs="Times New Roman"/>
          <w:sz w:val="24"/>
          <w:szCs w:val="24"/>
        </w:rPr>
        <w:t>transmite Comisiei de admitere judeţene pentru învăţământul profesional raportul privind desfăşurarea admiterii.</w:t>
      </w:r>
    </w:p>
    <w:p w:rsidR="001269FF" w:rsidRPr="00EA7BD8" w:rsidRDefault="001269FF" w:rsidP="00D43A3F">
      <w:pPr>
        <w:spacing w:after="0" w:line="248" w:lineRule="auto"/>
        <w:ind w:firstLine="709"/>
        <w:jc w:val="both"/>
        <w:rPr>
          <w:rFonts w:ascii="Times New Roman" w:hAnsi="Times New Roman" w:cs="Times New Roman"/>
          <w:sz w:val="24"/>
          <w:szCs w:val="24"/>
          <w:lang w:val="fr-FR"/>
        </w:rPr>
      </w:pPr>
      <w:r w:rsidRPr="00EA7BD8">
        <w:rPr>
          <w:rFonts w:ascii="Times New Roman" w:hAnsi="Times New Roman" w:cs="Times New Roman"/>
          <w:sz w:val="24"/>
          <w:szCs w:val="24"/>
          <w:lang w:val="fr-FR"/>
        </w:rPr>
        <w:t xml:space="preserve">Componenţa Comisiei de admitere din școală este avizată de Consiliul de </w:t>
      </w:r>
      <w:r w:rsidR="008A4A30" w:rsidRPr="00EA7BD8">
        <w:rPr>
          <w:rFonts w:ascii="Times New Roman" w:hAnsi="Times New Roman" w:cs="Times New Roman"/>
          <w:sz w:val="24"/>
          <w:szCs w:val="24"/>
          <w:lang w:val="fr-FR"/>
        </w:rPr>
        <w:t xml:space="preserve">Administraţie </w:t>
      </w:r>
      <w:r w:rsidRPr="00EA7BD8">
        <w:rPr>
          <w:rFonts w:ascii="Times New Roman" w:hAnsi="Times New Roman" w:cs="Times New Roman"/>
          <w:sz w:val="24"/>
          <w:szCs w:val="24"/>
          <w:lang w:val="fr-FR"/>
        </w:rPr>
        <w:t xml:space="preserve">al </w:t>
      </w:r>
      <w:r w:rsidR="004463E2" w:rsidRPr="00EA7BD8">
        <w:rPr>
          <w:rFonts w:ascii="Times New Roman" w:hAnsi="Times New Roman" w:cs="Times New Roman"/>
          <w:sz w:val="24"/>
          <w:szCs w:val="24"/>
          <w:lang w:val="fr-FR"/>
        </w:rPr>
        <w:t>L</w:t>
      </w:r>
      <w:r w:rsidRPr="00EA7BD8">
        <w:rPr>
          <w:rFonts w:ascii="Times New Roman" w:hAnsi="Times New Roman" w:cs="Times New Roman"/>
          <w:sz w:val="24"/>
          <w:szCs w:val="24"/>
          <w:lang w:val="fr-FR"/>
        </w:rPr>
        <w:t xml:space="preserve">TGM şi aprobată </w:t>
      </w:r>
      <w:r w:rsidR="00E36EBB" w:rsidRPr="00EA7BD8">
        <w:rPr>
          <w:rFonts w:ascii="Times New Roman" w:hAnsi="Times New Roman" w:cs="Times New Roman"/>
          <w:sz w:val="24"/>
          <w:szCs w:val="24"/>
          <w:lang w:val="fr-FR"/>
        </w:rPr>
        <w:t xml:space="preserve">de </w:t>
      </w:r>
      <w:r w:rsidRPr="00EA7BD8">
        <w:rPr>
          <w:rFonts w:ascii="Times New Roman" w:hAnsi="Times New Roman" w:cs="Times New Roman"/>
          <w:sz w:val="24"/>
          <w:szCs w:val="24"/>
          <w:lang w:val="fr-FR"/>
        </w:rPr>
        <w:t xml:space="preserve">ISJBN. </w:t>
      </w:r>
    </w:p>
    <w:p w:rsidR="008100EA" w:rsidRDefault="008100EA" w:rsidP="008100EA">
      <w:pPr>
        <w:pStyle w:val="ListParagraph"/>
        <w:spacing w:line="240" w:lineRule="auto"/>
        <w:ind w:left="390"/>
        <w:jc w:val="both"/>
        <w:rPr>
          <w:rFonts w:ascii="Times New Roman" w:hAnsi="Times New Roman" w:cs="Times New Roman"/>
          <w:b/>
          <w:bCs/>
          <w:sz w:val="24"/>
          <w:szCs w:val="24"/>
          <w:lang w:val="fr-FR"/>
        </w:rPr>
      </w:pPr>
    </w:p>
    <w:p w:rsidR="008100EA" w:rsidRDefault="008100EA" w:rsidP="008100EA">
      <w:pPr>
        <w:pStyle w:val="ListParagraph"/>
        <w:spacing w:line="240" w:lineRule="auto"/>
        <w:ind w:left="390"/>
        <w:jc w:val="both"/>
        <w:rPr>
          <w:rFonts w:ascii="Times New Roman" w:hAnsi="Times New Roman" w:cs="Times New Roman"/>
          <w:b/>
          <w:bCs/>
          <w:sz w:val="24"/>
          <w:szCs w:val="24"/>
          <w:lang w:val="fr-FR"/>
        </w:rPr>
      </w:pPr>
    </w:p>
    <w:p w:rsidR="008100EA" w:rsidRDefault="008100EA" w:rsidP="008100EA">
      <w:pPr>
        <w:spacing w:line="240" w:lineRule="auto"/>
        <w:jc w:val="both"/>
        <w:rPr>
          <w:rFonts w:ascii="Times New Roman" w:hAnsi="Times New Roman" w:cs="Times New Roman"/>
          <w:b/>
          <w:bCs/>
          <w:sz w:val="24"/>
          <w:szCs w:val="24"/>
          <w:lang w:val="fr-FR"/>
        </w:rPr>
      </w:pPr>
    </w:p>
    <w:p w:rsidR="00750045" w:rsidRPr="008100EA" w:rsidRDefault="00750045" w:rsidP="008100EA">
      <w:pPr>
        <w:spacing w:line="240" w:lineRule="auto"/>
        <w:jc w:val="both"/>
        <w:rPr>
          <w:rFonts w:ascii="Times New Roman" w:hAnsi="Times New Roman" w:cs="Times New Roman"/>
          <w:b/>
          <w:bCs/>
          <w:sz w:val="24"/>
          <w:szCs w:val="24"/>
          <w:lang w:val="fr-FR"/>
        </w:rPr>
      </w:pPr>
    </w:p>
    <w:p w:rsidR="003C434C" w:rsidRPr="008100EA" w:rsidRDefault="00EC6930" w:rsidP="008100EA">
      <w:pPr>
        <w:pStyle w:val="ListParagraph"/>
        <w:numPr>
          <w:ilvl w:val="0"/>
          <w:numId w:val="5"/>
        </w:numPr>
        <w:spacing w:line="240" w:lineRule="auto"/>
        <w:jc w:val="both"/>
        <w:rPr>
          <w:rFonts w:ascii="Times New Roman" w:hAnsi="Times New Roman" w:cs="Times New Roman"/>
          <w:b/>
          <w:bCs/>
          <w:sz w:val="24"/>
          <w:szCs w:val="24"/>
          <w:lang w:val="fr-FR"/>
        </w:rPr>
      </w:pPr>
      <w:r w:rsidRPr="00EA7BD8">
        <w:rPr>
          <w:rFonts w:ascii="Times New Roman" w:hAnsi="Times New Roman" w:cs="Times New Roman"/>
          <w:b/>
          <w:bCs/>
          <w:sz w:val="24"/>
          <w:szCs w:val="24"/>
          <w:lang w:val="fr-FR"/>
        </w:rPr>
        <w:t xml:space="preserve">Responsabilități și </w:t>
      </w:r>
      <w:r w:rsidR="00775009" w:rsidRPr="00EA7BD8">
        <w:rPr>
          <w:rFonts w:ascii="Times New Roman" w:hAnsi="Times New Roman" w:cs="Times New Roman"/>
          <w:b/>
          <w:bCs/>
          <w:sz w:val="24"/>
          <w:szCs w:val="24"/>
          <w:lang w:val="fr-FR"/>
        </w:rPr>
        <w:t>termene</w:t>
      </w:r>
      <w:r w:rsidR="00445AA5" w:rsidRPr="00EA7BD8">
        <w:rPr>
          <w:rFonts w:ascii="Times New Roman" w:hAnsi="Times New Roman" w:cs="Times New Roman"/>
          <w:b/>
          <w:bCs/>
          <w:sz w:val="24"/>
          <w:szCs w:val="24"/>
          <w:lang w:val="fr-FR"/>
        </w:rPr>
        <w:t xml:space="preserve"> în derularea activității</w:t>
      </w:r>
    </w:p>
    <w:tbl>
      <w:tblPr>
        <w:tblStyle w:val="TableGrid"/>
        <w:tblW w:w="9837" w:type="dxa"/>
        <w:tblLayout w:type="fixed"/>
        <w:tblLook w:val="04A0" w:firstRow="1" w:lastRow="0" w:firstColumn="1" w:lastColumn="0" w:noHBand="0" w:noVBand="1"/>
      </w:tblPr>
      <w:tblGrid>
        <w:gridCol w:w="558"/>
        <w:gridCol w:w="1530"/>
        <w:gridCol w:w="3294"/>
        <w:gridCol w:w="1589"/>
        <w:gridCol w:w="1813"/>
        <w:gridCol w:w="1053"/>
      </w:tblGrid>
      <w:tr w:rsidR="004B0C45" w:rsidRPr="00EA7BD8" w:rsidTr="001847F9">
        <w:tc>
          <w:tcPr>
            <w:tcW w:w="558" w:type="dxa"/>
            <w:vAlign w:val="center"/>
          </w:tcPr>
          <w:p w:rsidR="004B0C45" w:rsidRPr="00EA7BD8" w:rsidRDefault="004B0C45" w:rsidP="00C406B4">
            <w:pPr>
              <w:pStyle w:val="Default"/>
              <w:jc w:val="center"/>
              <w:rPr>
                <w:rFonts w:ascii="Times New Roman" w:hAnsi="Times New Roman" w:cs="Times New Roman"/>
                <w:b/>
                <w:lang w:val="it-IT"/>
              </w:rPr>
            </w:pPr>
            <w:r w:rsidRPr="00EA7BD8">
              <w:rPr>
                <w:rFonts w:ascii="Times New Roman" w:hAnsi="Times New Roman" w:cs="Times New Roman"/>
                <w:b/>
                <w:lang w:val="it-IT"/>
              </w:rPr>
              <w:t>Nr.</w:t>
            </w:r>
          </w:p>
          <w:p w:rsidR="004B0C45" w:rsidRPr="00EA7BD8" w:rsidRDefault="004B0C45" w:rsidP="00C406B4">
            <w:pPr>
              <w:pStyle w:val="Default"/>
              <w:jc w:val="center"/>
              <w:rPr>
                <w:rFonts w:ascii="Times New Roman" w:hAnsi="Times New Roman" w:cs="Times New Roman"/>
                <w:b/>
                <w:lang w:val="it-IT"/>
              </w:rPr>
            </w:pPr>
            <w:r w:rsidRPr="00EA7BD8">
              <w:rPr>
                <w:rFonts w:ascii="Times New Roman" w:hAnsi="Times New Roman" w:cs="Times New Roman"/>
                <w:b/>
                <w:lang w:val="it-IT"/>
              </w:rPr>
              <w:t>crt</w:t>
            </w:r>
          </w:p>
        </w:tc>
        <w:tc>
          <w:tcPr>
            <w:tcW w:w="4824" w:type="dxa"/>
            <w:gridSpan w:val="2"/>
            <w:vAlign w:val="center"/>
          </w:tcPr>
          <w:p w:rsidR="004B0C45" w:rsidRPr="00EA7BD8" w:rsidRDefault="004B0C45" w:rsidP="00C406B4">
            <w:pPr>
              <w:pStyle w:val="Default"/>
              <w:jc w:val="center"/>
              <w:rPr>
                <w:rFonts w:ascii="Times New Roman" w:hAnsi="Times New Roman" w:cs="Times New Roman"/>
                <w:b/>
                <w:lang w:val="it-IT"/>
              </w:rPr>
            </w:pPr>
            <w:r w:rsidRPr="00EA7BD8">
              <w:rPr>
                <w:rFonts w:ascii="Times New Roman" w:hAnsi="Times New Roman" w:cs="Times New Roman"/>
                <w:b/>
                <w:lang w:val="it-IT"/>
              </w:rPr>
              <w:t>Activitate</w:t>
            </w:r>
          </w:p>
        </w:tc>
        <w:tc>
          <w:tcPr>
            <w:tcW w:w="1589" w:type="dxa"/>
            <w:vAlign w:val="center"/>
          </w:tcPr>
          <w:p w:rsidR="004B0C45" w:rsidRPr="00EA7BD8" w:rsidRDefault="004B0C45" w:rsidP="00C406B4">
            <w:pPr>
              <w:pStyle w:val="Default"/>
              <w:jc w:val="center"/>
              <w:rPr>
                <w:rFonts w:ascii="Times New Roman" w:hAnsi="Times New Roman" w:cs="Times New Roman"/>
                <w:b/>
                <w:lang w:val="it-IT"/>
              </w:rPr>
            </w:pPr>
            <w:r w:rsidRPr="00EA7BD8">
              <w:rPr>
                <w:rFonts w:ascii="Times New Roman" w:hAnsi="Times New Roman" w:cs="Times New Roman"/>
                <w:b/>
                <w:lang w:val="it-IT"/>
              </w:rPr>
              <w:t>Responsabilitate</w:t>
            </w:r>
          </w:p>
        </w:tc>
        <w:tc>
          <w:tcPr>
            <w:tcW w:w="1813" w:type="dxa"/>
            <w:vAlign w:val="center"/>
          </w:tcPr>
          <w:p w:rsidR="004B0C45" w:rsidRPr="00EA7BD8" w:rsidRDefault="004B0C45" w:rsidP="00C406B4">
            <w:pPr>
              <w:pStyle w:val="Default"/>
              <w:jc w:val="center"/>
              <w:rPr>
                <w:rFonts w:ascii="Times New Roman" w:hAnsi="Times New Roman" w:cs="Times New Roman"/>
                <w:b/>
                <w:lang w:val="it-IT"/>
              </w:rPr>
            </w:pPr>
            <w:r w:rsidRPr="00EA7BD8">
              <w:rPr>
                <w:rFonts w:ascii="Times New Roman" w:hAnsi="Times New Roman" w:cs="Times New Roman"/>
                <w:b/>
                <w:lang w:val="it-IT"/>
              </w:rPr>
              <w:t>Termen</w:t>
            </w:r>
          </w:p>
        </w:tc>
        <w:tc>
          <w:tcPr>
            <w:tcW w:w="1053" w:type="dxa"/>
            <w:vAlign w:val="center"/>
          </w:tcPr>
          <w:p w:rsidR="004B0C45" w:rsidRPr="00EA7BD8" w:rsidRDefault="004B0C45" w:rsidP="00C406B4">
            <w:pPr>
              <w:pStyle w:val="Default"/>
              <w:jc w:val="center"/>
              <w:rPr>
                <w:rFonts w:ascii="Times New Roman" w:hAnsi="Times New Roman" w:cs="Times New Roman"/>
                <w:b/>
                <w:lang w:val="it-IT"/>
              </w:rPr>
            </w:pPr>
            <w:r w:rsidRPr="00EA7BD8">
              <w:rPr>
                <w:rFonts w:ascii="Times New Roman" w:hAnsi="Times New Roman" w:cs="Times New Roman"/>
                <w:b/>
                <w:lang w:val="it-IT"/>
              </w:rPr>
              <w:t>Observații</w:t>
            </w: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p>
        </w:tc>
        <w:tc>
          <w:tcPr>
            <w:tcW w:w="4824" w:type="dxa"/>
            <w:gridSpan w:val="2"/>
          </w:tcPr>
          <w:p w:rsidR="004B0C45" w:rsidRPr="00EA7BD8" w:rsidRDefault="004B0C45" w:rsidP="004F3BDE">
            <w:pPr>
              <w:pStyle w:val="Default"/>
              <w:jc w:val="both"/>
              <w:rPr>
                <w:rFonts w:ascii="Times New Roman" w:hAnsi="Times New Roman" w:cs="Times New Roman"/>
                <w:lang w:val="it-IT"/>
              </w:rPr>
            </w:pPr>
            <w:r w:rsidRPr="00EA7BD8">
              <w:rPr>
                <w:rFonts w:ascii="Times New Roman" w:hAnsi="Times New Roman" w:cs="Times New Roman"/>
                <w:lang w:val="it-IT"/>
              </w:rPr>
              <w:t>Avizarea în CA a LTGM a componenței Comisiei de admitere în învățământul profesional 2023</w:t>
            </w:r>
            <w:r w:rsidR="003C434C">
              <w:rPr>
                <w:rFonts w:ascii="Times New Roman" w:hAnsi="Times New Roman" w:cs="Times New Roman"/>
                <w:lang w:val="it-IT"/>
              </w:rPr>
              <w:t>. Revizuirea procedurii de admitere.</w:t>
            </w:r>
          </w:p>
        </w:tc>
        <w:tc>
          <w:tcPr>
            <w:tcW w:w="1589" w:type="dxa"/>
          </w:tcPr>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CA al LTGM</w:t>
            </w:r>
          </w:p>
        </w:tc>
        <w:tc>
          <w:tcPr>
            <w:tcW w:w="1813" w:type="dxa"/>
          </w:tcPr>
          <w:p w:rsidR="004B0C45" w:rsidRPr="00EA7BD8" w:rsidRDefault="004B0C45" w:rsidP="00C406B4">
            <w:pPr>
              <w:pStyle w:val="Default"/>
              <w:jc w:val="both"/>
              <w:rPr>
                <w:rFonts w:ascii="Times New Roman" w:hAnsi="Times New Roman" w:cs="Times New Roman"/>
                <w:color w:val="auto"/>
                <w:lang w:val="it-IT"/>
              </w:rPr>
            </w:pPr>
            <w:r w:rsidRPr="00EA7BD8">
              <w:rPr>
                <w:rFonts w:ascii="Times New Roman" w:hAnsi="Times New Roman" w:cs="Times New Roman"/>
                <w:color w:val="auto"/>
                <w:lang w:val="it-IT"/>
              </w:rPr>
              <w:t>24.02.2023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p>
        </w:tc>
        <w:tc>
          <w:tcPr>
            <w:tcW w:w="4824" w:type="dxa"/>
            <w:gridSpan w:val="2"/>
          </w:tcPr>
          <w:p w:rsidR="004B0C45" w:rsidRPr="00EA7BD8" w:rsidRDefault="004B0C45" w:rsidP="004F3BDE">
            <w:pPr>
              <w:pStyle w:val="Default"/>
              <w:jc w:val="both"/>
              <w:rPr>
                <w:rFonts w:ascii="Times New Roman" w:hAnsi="Times New Roman" w:cs="Times New Roman"/>
                <w:lang w:val="it-IT"/>
              </w:rPr>
            </w:pPr>
          </w:p>
        </w:tc>
        <w:tc>
          <w:tcPr>
            <w:tcW w:w="1589" w:type="dxa"/>
          </w:tcPr>
          <w:p w:rsidR="004B0C45" w:rsidRPr="00EA7BD8" w:rsidRDefault="004B0C45" w:rsidP="00C406B4">
            <w:pPr>
              <w:pStyle w:val="Default"/>
              <w:rPr>
                <w:rFonts w:ascii="Times New Roman" w:hAnsi="Times New Roman" w:cs="Times New Roman"/>
                <w:lang w:val="it-IT"/>
              </w:rPr>
            </w:pPr>
          </w:p>
        </w:tc>
        <w:tc>
          <w:tcPr>
            <w:tcW w:w="1813" w:type="dxa"/>
          </w:tcPr>
          <w:p w:rsidR="004B0C45" w:rsidRPr="00EA7BD8" w:rsidRDefault="004B0C45" w:rsidP="00C406B4">
            <w:pPr>
              <w:pStyle w:val="Default"/>
              <w:jc w:val="both"/>
              <w:rPr>
                <w:rFonts w:ascii="Times New Roman" w:hAnsi="Times New Roman" w:cs="Times New Roman"/>
                <w:lang w:val="it-IT"/>
              </w:rPr>
            </w:pP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3C434C" w:rsidP="00C406B4">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w:t>
            </w:r>
          </w:p>
        </w:tc>
        <w:tc>
          <w:tcPr>
            <w:tcW w:w="4824" w:type="dxa"/>
            <w:gridSpan w:val="2"/>
          </w:tcPr>
          <w:p w:rsidR="004B0C45" w:rsidRPr="00EA7BD8" w:rsidRDefault="004B0C45" w:rsidP="004F3BDE">
            <w:pPr>
              <w:pStyle w:val="Default"/>
              <w:jc w:val="both"/>
              <w:rPr>
                <w:rFonts w:ascii="Times New Roman" w:hAnsi="Times New Roman" w:cs="Times New Roman"/>
                <w:lang w:val="it-IT"/>
              </w:rPr>
            </w:pPr>
            <w:r w:rsidRPr="00EA7BD8">
              <w:rPr>
                <w:rFonts w:ascii="Times New Roman" w:hAnsi="Times New Roman" w:cs="Times New Roman"/>
                <w:lang w:val="it-IT"/>
              </w:rPr>
              <w:t>Elaborarea/revizuirea procedurii de admitere şi transmitere spre avizare către ISJ BN</w:t>
            </w:r>
          </w:p>
        </w:tc>
        <w:tc>
          <w:tcPr>
            <w:tcW w:w="1589" w:type="dxa"/>
          </w:tcPr>
          <w:p w:rsidR="00E7146B"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Director/</w:t>
            </w:r>
          </w:p>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director adjunct</w:t>
            </w:r>
          </w:p>
        </w:tc>
        <w:tc>
          <w:tcPr>
            <w:tcW w:w="1813" w:type="dxa"/>
          </w:tcPr>
          <w:p w:rsidR="004B0C45" w:rsidRPr="00EA7BD8" w:rsidRDefault="003C434C" w:rsidP="00C406B4">
            <w:pPr>
              <w:pStyle w:val="Default"/>
              <w:jc w:val="both"/>
              <w:rPr>
                <w:rFonts w:ascii="Times New Roman" w:hAnsi="Times New Roman" w:cs="Times New Roman"/>
                <w:lang w:val="it-IT"/>
              </w:rPr>
            </w:pPr>
            <w:r>
              <w:rPr>
                <w:rFonts w:ascii="Times New Roman" w:hAnsi="Times New Roman" w:cs="Times New Roman"/>
                <w:lang w:val="it-IT"/>
              </w:rPr>
              <w:t>24</w:t>
            </w:r>
            <w:r w:rsidR="004B0C45" w:rsidRPr="00EA7BD8">
              <w:rPr>
                <w:rFonts w:ascii="Times New Roman" w:hAnsi="Times New Roman" w:cs="Times New Roman"/>
                <w:lang w:val="it-IT"/>
              </w:rPr>
              <w:t>.02.2023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3C434C" w:rsidRPr="00EA7BD8" w:rsidTr="001847F9">
        <w:tc>
          <w:tcPr>
            <w:tcW w:w="558" w:type="dxa"/>
            <w:tcMar>
              <w:left w:w="0" w:type="dxa"/>
              <w:right w:w="0" w:type="dxa"/>
            </w:tcMar>
            <w:vAlign w:val="center"/>
          </w:tcPr>
          <w:p w:rsidR="003C434C" w:rsidRPr="00EA7BD8" w:rsidRDefault="003C434C" w:rsidP="003C434C">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3</w:t>
            </w:r>
          </w:p>
        </w:tc>
        <w:tc>
          <w:tcPr>
            <w:tcW w:w="4824" w:type="dxa"/>
            <w:gridSpan w:val="2"/>
          </w:tcPr>
          <w:p w:rsidR="003C434C" w:rsidRPr="00EA7BD8" w:rsidRDefault="003C434C" w:rsidP="003C434C">
            <w:pPr>
              <w:pStyle w:val="Default"/>
              <w:jc w:val="both"/>
              <w:rPr>
                <w:rFonts w:ascii="Times New Roman" w:hAnsi="Times New Roman" w:cs="Times New Roman"/>
                <w:lang w:val="it-IT"/>
              </w:rPr>
            </w:pPr>
            <w:r>
              <w:rPr>
                <w:rFonts w:ascii="Times New Roman" w:hAnsi="Times New Roman" w:cs="Times New Roman"/>
                <w:lang w:val="it-IT"/>
              </w:rPr>
              <w:t>Transmiterea de</w:t>
            </w:r>
            <w:r w:rsidRPr="00EA7BD8">
              <w:rPr>
                <w:rFonts w:ascii="Times New Roman" w:hAnsi="Times New Roman" w:cs="Times New Roman"/>
                <w:lang w:val="it-IT"/>
              </w:rPr>
              <w:t xml:space="preserve"> </w:t>
            </w:r>
            <w:r>
              <w:rPr>
                <w:rFonts w:ascii="Times New Roman" w:hAnsi="Times New Roman" w:cs="Times New Roman"/>
                <w:lang w:val="it-IT"/>
              </w:rPr>
              <w:t>către ISJ BN a procedurii</w:t>
            </w:r>
            <w:r w:rsidRPr="00EA7BD8">
              <w:rPr>
                <w:rFonts w:ascii="Times New Roman" w:hAnsi="Times New Roman" w:cs="Times New Roman"/>
                <w:lang w:val="it-IT"/>
              </w:rPr>
              <w:t xml:space="preserve"> de admitere</w:t>
            </w:r>
            <w:r>
              <w:rPr>
                <w:rFonts w:ascii="Times New Roman" w:hAnsi="Times New Roman" w:cs="Times New Roman"/>
                <w:lang w:val="it-IT"/>
              </w:rPr>
              <w:t xml:space="preserve"> avizată</w:t>
            </w:r>
          </w:p>
        </w:tc>
        <w:tc>
          <w:tcPr>
            <w:tcW w:w="1589" w:type="dxa"/>
          </w:tcPr>
          <w:p w:rsidR="003C434C" w:rsidRDefault="003C434C" w:rsidP="003C434C">
            <w:pPr>
              <w:pStyle w:val="Default"/>
              <w:rPr>
                <w:rFonts w:ascii="Times New Roman" w:hAnsi="Times New Roman" w:cs="Times New Roman"/>
                <w:lang w:val="it-IT"/>
              </w:rPr>
            </w:pPr>
            <w:r w:rsidRPr="00EA7BD8">
              <w:rPr>
                <w:rFonts w:ascii="Times New Roman" w:hAnsi="Times New Roman" w:cs="Times New Roman"/>
                <w:lang w:val="it-IT"/>
              </w:rPr>
              <w:t>Director/</w:t>
            </w:r>
          </w:p>
          <w:p w:rsidR="003C434C" w:rsidRPr="00EA7BD8" w:rsidRDefault="003C434C" w:rsidP="003C434C">
            <w:pPr>
              <w:pStyle w:val="Default"/>
              <w:rPr>
                <w:rFonts w:ascii="Times New Roman" w:hAnsi="Times New Roman" w:cs="Times New Roman"/>
                <w:lang w:val="it-IT"/>
              </w:rPr>
            </w:pPr>
            <w:r w:rsidRPr="00EA7BD8">
              <w:rPr>
                <w:rFonts w:ascii="Times New Roman" w:hAnsi="Times New Roman" w:cs="Times New Roman"/>
                <w:lang w:val="it-IT"/>
              </w:rPr>
              <w:t>director adjunct</w:t>
            </w:r>
          </w:p>
        </w:tc>
        <w:tc>
          <w:tcPr>
            <w:tcW w:w="1813" w:type="dxa"/>
          </w:tcPr>
          <w:p w:rsidR="003C434C" w:rsidRPr="00EA7BD8" w:rsidRDefault="003C434C" w:rsidP="003C434C">
            <w:pPr>
              <w:pStyle w:val="Default"/>
              <w:jc w:val="both"/>
              <w:rPr>
                <w:rFonts w:ascii="Times New Roman" w:hAnsi="Times New Roman" w:cs="Times New Roman"/>
                <w:lang w:val="it-IT"/>
              </w:rPr>
            </w:pPr>
            <w:r>
              <w:rPr>
                <w:rFonts w:ascii="Times New Roman" w:hAnsi="Times New Roman" w:cs="Times New Roman"/>
                <w:lang w:val="it-IT"/>
              </w:rPr>
              <w:t>28</w:t>
            </w:r>
            <w:r w:rsidRPr="00EA7BD8">
              <w:rPr>
                <w:rFonts w:ascii="Times New Roman" w:hAnsi="Times New Roman" w:cs="Times New Roman"/>
                <w:lang w:val="it-IT"/>
              </w:rPr>
              <w:t>.02.2023</w:t>
            </w:r>
          </w:p>
        </w:tc>
        <w:tc>
          <w:tcPr>
            <w:tcW w:w="1053" w:type="dxa"/>
          </w:tcPr>
          <w:p w:rsidR="003C434C" w:rsidRPr="00EA7BD8" w:rsidRDefault="003C434C" w:rsidP="003C434C">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4</w:t>
            </w:r>
          </w:p>
        </w:tc>
        <w:tc>
          <w:tcPr>
            <w:tcW w:w="4824" w:type="dxa"/>
            <w:gridSpan w:val="2"/>
          </w:tcPr>
          <w:p w:rsidR="004B0C45" w:rsidRPr="00EA7BD8" w:rsidRDefault="004B0C45" w:rsidP="004F3BDE">
            <w:pPr>
              <w:pStyle w:val="Default"/>
              <w:jc w:val="both"/>
              <w:rPr>
                <w:rFonts w:ascii="Times New Roman" w:hAnsi="Times New Roman" w:cs="Times New Roman"/>
                <w:lang w:val="it-IT"/>
              </w:rPr>
            </w:pPr>
            <w:r w:rsidRPr="00EA7BD8">
              <w:rPr>
                <w:rFonts w:ascii="Times New Roman" w:hAnsi="Times New Roman" w:cs="Times New Roman"/>
                <w:lang w:val="it-IT"/>
              </w:rPr>
              <w:t>Afișarea procedurilor avizate, a perioadelor de înscriere și a numărului de locuri disponibile pentru fiecare calificare</w:t>
            </w:r>
          </w:p>
        </w:tc>
        <w:tc>
          <w:tcPr>
            <w:tcW w:w="1589" w:type="dxa"/>
          </w:tcPr>
          <w:p w:rsidR="00E7146B"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Director/</w:t>
            </w:r>
          </w:p>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director adjunct</w:t>
            </w:r>
          </w:p>
        </w:tc>
        <w:tc>
          <w:tcPr>
            <w:tcW w:w="1813" w:type="dxa"/>
          </w:tcPr>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 xml:space="preserve">7.03.2023                                           </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5</w:t>
            </w:r>
          </w:p>
        </w:tc>
        <w:tc>
          <w:tcPr>
            <w:tcW w:w="4824" w:type="dxa"/>
            <w:gridSpan w:val="2"/>
          </w:tcPr>
          <w:p w:rsidR="004B0C45" w:rsidRPr="00EA7BD8" w:rsidRDefault="004B0C45" w:rsidP="004F3BDE">
            <w:pPr>
              <w:pStyle w:val="Default"/>
              <w:jc w:val="both"/>
              <w:rPr>
                <w:rFonts w:ascii="Times New Roman" w:hAnsi="Times New Roman" w:cs="Times New Roman"/>
                <w:lang w:val="it-IT"/>
              </w:rPr>
            </w:pPr>
            <w:r w:rsidRPr="00EA7BD8">
              <w:rPr>
                <w:rFonts w:ascii="Times New Roman" w:hAnsi="Times New Roman" w:cs="Times New Roman"/>
                <w:lang w:val="it-IT"/>
              </w:rPr>
              <w:t>Promovarea învățământului profesional la școlile generale din județ, împreună cu operatorii economici</w:t>
            </w:r>
          </w:p>
        </w:tc>
        <w:tc>
          <w:tcPr>
            <w:tcW w:w="1589" w:type="dxa"/>
          </w:tcPr>
          <w:p w:rsidR="004B0C45" w:rsidRPr="00EA7BD8" w:rsidRDefault="004F68F6" w:rsidP="00C406B4">
            <w:pPr>
              <w:pStyle w:val="Default"/>
              <w:jc w:val="both"/>
              <w:rPr>
                <w:rFonts w:ascii="Times New Roman" w:hAnsi="Times New Roman" w:cs="Times New Roman"/>
                <w:lang w:val="it-IT"/>
              </w:rPr>
            </w:pPr>
            <w:r>
              <w:rPr>
                <w:rFonts w:ascii="Times New Roman" w:hAnsi="Times New Roman" w:cs="Times New Roman"/>
                <w:lang w:val="it-IT"/>
              </w:rPr>
              <w:t>Comisia de promo</w:t>
            </w:r>
            <w:r w:rsidR="004B0C45" w:rsidRPr="00EA7BD8">
              <w:rPr>
                <w:rFonts w:ascii="Times New Roman" w:hAnsi="Times New Roman" w:cs="Times New Roman"/>
                <w:lang w:val="it-IT"/>
              </w:rPr>
              <w:t>vare a imaginii școlii</w:t>
            </w:r>
          </w:p>
        </w:tc>
        <w:tc>
          <w:tcPr>
            <w:tcW w:w="1813" w:type="dxa"/>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7.03-12.05. 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6</w:t>
            </w:r>
          </w:p>
        </w:tc>
        <w:tc>
          <w:tcPr>
            <w:tcW w:w="4824" w:type="dxa"/>
            <w:gridSpan w:val="2"/>
          </w:tcPr>
          <w:p w:rsidR="004B0C45" w:rsidRPr="003C434C" w:rsidRDefault="004B0C45" w:rsidP="004F3BDE">
            <w:pPr>
              <w:pStyle w:val="Default"/>
              <w:jc w:val="both"/>
              <w:rPr>
                <w:rFonts w:ascii="Times New Roman" w:hAnsi="Times New Roman" w:cs="Times New Roman"/>
                <w:lang w:val="it-IT"/>
              </w:rPr>
            </w:pPr>
            <w:r w:rsidRPr="00EA7BD8">
              <w:rPr>
                <w:rFonts w:ascii="Times New Roman" w:hAnsi="Times New Roman" w:cs="Times New Roman"/>
                <w:lang w:val="it-IT"/>
              </w:rPr>
              <w:t>Participarea echipei de promovare a ofertei educaționale din școală, împreună cu partenerii operatori economici, la ședințele cu părinții de la școlile generale din județ, în vederea conștientizării oportunităților de pregătire prin învățământ profesional</w:t>
            </w:r>
            <w:r w:rsidR="00E7146B">
              <w:rPr>
                <w:rFonts w:ascii="Times New Roman" w:hAnsi="Times New Roman" w:cs="Times New Roman"/>
                <w:lang w:val="it-IT"/>
              </w:rPr>
              <w:t xml:space="preserve">. </w:t>
            </w:r>
            <w:r w:rsidR="003C434C">
              <w:rPr>
                <w:rFonts w:ascii="Times New Roman" w:hAnsi="Times New Roman" w:cs="Times New Roman"/>
                <w:lang w:val="it-IT"/>
              </w:rPr>
              <w:t>Participare la târguri educaționale județene.</w:t>
            </w:r>
          </w:p>
        </w:tc>
        <w:tc>
          <w:tcPr>
            <w:tcW w:w="1589" w:type="dxa"/>
          </w:tcPr>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Comisia de promovare a imaginii școlii</w:t>
            </w:r>
          </w:p>
        </w:tc>
        <w:tc>
          <w:tcPr>
            <w:tcW w:w="1813" w:type="dxa"/>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01.03-2</w:t>
            </w:r>
            <w:r w:rsidR="00E7146B">
              <w:rPr>
                <w:rFonts w:ascii="Times New Roman" w:hAnsi="Times New Roman" w:cs="Times New Roman"/>
                <w:lang w:val="it-IT"/>
              </w:rPr>
              <w:t>6</w:t>
            </w:r>
            <w:r w:rsidRPr="00EA7BD8">
              <w:rPr>
                <w:rFonts w:ascii="Times New Roman" w:hAnsi="Times New Roman" w:cs="Times New Roman"/>
                <w:lang w:val="it-IT"/>
              </w:rPr>
              <w:t>.05.2023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rPr>
          <w:trHeight w:val="255"/>
        </w:trPr>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7</w:t>
            </w:r>
          </w:p>
        </w:tc>
        <w:tc>
          <w:tcPr>
            <w:tcW w:w="4824" w:type="dxa"/>
            <w:gridSpan w:val="2"/>
            <w:vAlign w:val="center"/>
          </w:tcPr>
          <w:p w:rsidR="004B0C45" w:rsidRPr="00EA7BD8" w:rsidRDefault="004B0C45" w:rsidP="004F3BDE">
            <w:pPr>
              <w:pStyle w:val="Default"/>
              <w:jc w:val="both"/>
              <w:rPr>
                <w:rFonts w:ascii="Times New Roman" w:hAnsi="Times New Roman" w:cs="Times New Roman"/>
                <w:lang w:val="it-IT"/>
              </w:rPr>
            </w:pPr>
            <w:r w:rsidRPr="00EA7BD8">
              <w:rPr>
                <w:rFonts w:ascii="Times New Roman" w:hAnsi="Times New Roman" w:cs="Times New Roman"/>
                <w:b/>
                <w:lang w:val="it-IT"/>
              </w:rPr>
              <w:t>Etapa I</w:t>
            </w:r>
            <w:r w:rsidRPr="00EA7BD8">
              <w:rPr>
                <w:rFonts w:ascii="Times New Roman" w:hAnsi="Times New Roman" w:cs="Times New Roman"/>
                <w:lang w:val="it-IT"/>
              </w:rPr>
              <w:t xml:space="preserve"> Înscrierea candidaților pentru etapa I de admitere</w:t>
            </w:r>
          </w:p>
        </w:tc>
        <w:tc>
          <w:tcPr>
            <w:tcW w:w="1589" w:type="dxa"/>
            <w:vAlign w:val="center"/>
          </w:tcPr>
          <w:p w:rsidR="004B0C45" w:rsidRPr="00EA7BD8" w:rsidRDefault="004B0C45" w:rsidP="00C406B4">
            <w:pPr>
              <w:pStyle w:val="Default"/>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 xml:space="preserve">03.07 – 07.07. </w:t>
            </w:r>
            <w:r w:rsidRPr="00EA7BD8">
              <w:rPr>
                <w:rFonts w:ascii="Times New Roman" w:hAnsi="Times New Roman" w:cs="Times New Roman"/>
                <w:color w:val="auto"/>
                <w:lang w:val="it-IT"/>
              </w:rPr>
              <w:t>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rPr>
          <w:trHeight w:val="255"/>
        </w:trPr>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8</w:t>
            </w:r>
          </w:p>
        </w:tc>
        <w:tc>
          <w:tcPr>
            <w:tcW w:w="4824" w:type="dxa"/>
            <w:gridSpan w:val="2"/>
            <w:vAlign w:val="center"/>
          </w:tcPr>
          <w:p w:rsidR="004B0C45" w:rsidRPr="00EA7BD8" w:rsidRDefault="004B0C45" w:rsidP="004F3BDE">
            <w:pPr>
              <w:pStyle w:val="Default"/>
              <w:jc w:val="both"/>
              <w:rPr>
                <w:rFonts w:ascii="Times New Roman" w:hAnsi="Times New Roman" w:cs="Times New Roman"/>
                <w:lang w:val="it-IT"/>
              </w:rPr>
            </w:pPr>
            <w:r w:rsidRPr="00EA7BD8">
              <w:rPr>
                <w:rFonts w:ascii="Times New Roman" w:hAnsi="Times New Roman" w:cs="Times New Roman"/>
                <w:lang w:val="it-IT"/>
              </w:rPr>
              <w:t>Afișarea  listei candidaţilor înscrişi şi transmiterea către ISJ a situației cu numărul de candidați înscriși</w:t>
            </w:r>
          </w:p>
        </w:tc>
        <w:tc>
          <w:tcPr>
            <w:tcW w:w="1589" w:type="dxa"/>
            <w:vAlign w:val="center"/>
          </w:tcPr>
          <w:p w:rsidR="004B0C45" w:rsidRPr="00EA7BD8" w:rsidRDefault="004B0C45" w:rsidP="00C406B4">
            <w:pPr>
              <w:pStyle w:val="Default"/>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07.07.2023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rPr>
          <w:trHeight w:val="255"/>
        </w:trPr>
        <w:tc>
          <w:tcPr>
            <w:tcW w:w="558" w:type="dxa"/>
            <w:tcMar>
              <w:left w:w="0" w:type="dxa"/>
              <w:right w:w="0" w:type="dxa"/>
            </w:tcMar>
            <w:vAlign w:val="center"/>
          </w:tcPr>
          <w:p w:rsidR="004B0C45" w:rsidRPr="00EA7BD8" w:rsidRDefault="00EA7BD8"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9</w:t>
            </w:r>
          </w:p>
        </w:tc>
        <w:tc>
          <w:tcPr>
            <w:tcW w:w="4824" w:type="dxa"/>
            <w:gridSpan w:val="2"/>
            <w:vAlign w:val="center"/>
          </w:tcPr>
          <w:p w:rsidR="004B0C45" w:rsidRPr="00EA7BD8" w:rsidRDefault="004B0C45" w:rsidP="004F3BDE">
            <w:pPr>
              <w:pStyle w:val="Default"/>
              <w:jc w:val="both"/>
              <w:rPr>
                <w:rFonts w:ascii="Times New Roman" w:hAnsi="Times New Roman" w:cs="Times New Roman"/>
                <w:lang w:val="it-IT"/>
              </w:rPr>
            </w:pPr>
            <w:r w:rsidRPr="00EA7BD8">
              <w:rPr>
                <w:rFonts w:ascii="Times New Roman" w:hAnsi="Times New Roman" w:cs="Times New Roman"/>
                <w:lang w:val="it-IT"/>
              </w:rPr>
              <w:t>Comunicarea rezultatelor și eliberarea fișelor de înscriere a candidaților declarați inapți medical pentru calificările respective</w:t>
            </w:r>
          </w:p>
        </w:tc>
        <w:tc>
          <w:tcPr>
            <w:tcW w:w="1589" w:type="dxa"/>
            <w:vAlign w:val="center"/>
          </w:tcPr>
          <w:p w:rsidR="004B0C45" w:rsidRPr="00EA7BD8" w:rsidRDefault="004B0C45" w:rsidP="00C406B4">
            <w:pPr>
              <w:pStyle w:val="Default"/>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12. 07.2023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rPr>
          <w:trHeight w:val="584"/>
        </w:trPr>
        <w:tc>
          <w:tcPr>
            <w:tcW w:w="558" w:type="dxa"/>
            <w:tcBorders>
              <w:bottom w:val="single" w:sz="4" w:space="0" w:color="auto"/>
            </w:tcBorders>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r w:rsidR="00EA7BD8" w:rsidRPr="00EA7BD8">
              <w:rPr>
                <w:rFonts w:ascii="Times New Roman" w:hAnsi="Times New Roman" w:cs="Times New Roman"/>
                <w:b/>
                <w:lang w:val="it-IT"/>
              </w:rPr>
              <w:t>0</w:t>
            </w:r>
          </w:p>
        </w:tc>
        <w:tc>
          <w:tcPr>
            <w:tcW w:w="4824" w:type="dxa"/>
            <w:gridSpan w:val="2"/>
            <w:tcBorders>
              <w:bottom w:val="single" w:sz="4" w:space="0" w:color="auto"/>
            </w:tcBorders>
            <w:vAlign w:val="center"/>
          </w:tcPr>
          <w:p w:rsidR="004B0C45" w:rsidRPr="00EA7BD8" w:rsidRDefault="004B0C45" w:rsidP="004F3BDE">
            <w:pPr>
              <w:pStyle w:val="Default"/>
              <w:jc w:val="both"/>
              <w:rPr>
                <w:rFonts w:ascii="Times New Roman" w:hAnsi="Times New Roman" w:cs="Times New Roman"/>
                <w:lang w:val="it-IT"/>
              </w:rPr>
            </w:pPr>
            <w:r w:rsidRPr="00EA7BD8">
              <w:rPr>
                <w:rFonts w:ascii="Times New Roman" w:hAnsi="Times New Roman" w:cs="Times New Roman"/>
                <w:lang w:val="it-IT"/>
              </w:rPr>
              <w:t xml:space="preserve">Actualizarea listei candidaților încriși la învățământul </w:t>
            </w:r>
            <w:r w:rsidR="00EA7BD8" w:rsidRPr="00EA7BD8">
              <w:rPr>
                <w:rFonts w:ascii="Times New Roman" w:hAnsi="Times New Roman" w:cs="Times New Roman"/>
                <w:lang w:val="it-IT"/>
              </w:rPr>
              <w:t>profesional</w:t>
            </w:r>
          </w:p>
        </w:tc>
        <w:tc>
          <w:tcPr>
            <w:tcW w:w="1589" w:type="dxa"/>
            <w:tcBorders>
              <w:bottom w:val="single" w:sz="4" w:space="0" w:color="auto"/>
            </w:tcBorders>
            <w:vAlign w:val="center"/>
          </w:tcPr>
          <w:p w:rsidR="004B0C45" w:rsidRPr="00EA7BD8" w:rsidRDefault="004B0C45" w:rsidP="00C406B4">
            <w:pPr>
              <w:pStyle w:val="Default"/>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tcBorders>
              <w:bottom w:val="single" w:sz="4" w:space="0" w:color="auto"/>
            </w:tcBorders>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12.07.2023</w:t>
            </w:r>
          </w:p>
        </w:tc>
        <w:tc>
          <w:tcPr>
            <w:tcW w:w="1053" w:type="dxa"/>
            <w:tcBorders>
              <w:bottom w:val="single" w:sz="4" w:space="0" w:color="auto"/>
            </w:tcBorders>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rPr>
          <w:trHeight w:val="255"/>
        </w:trPr>
        <w:tc>
          <w:tcPr>
            <w:tcW w:w="558" w:type="dxa"/>
            <w:vMerge w:val="restart"/>
            <w:tcBorders>
              <w:top w:val="single" w:sz="4" w:space="0" w:color="auto"/>
            </w:tcBorders>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r w:rsidR="00EA7BD8" w:rsidRPr="00EA7BD8">
              <w:rPr>
                <w:rFonts w:ascii="Times New Roman" w:hAnsi="Times New Roman" w:cs="Times New Roman"/>
                <w:b/>
                <w:lang w:val="it-IT"/>
              </w:rPr>
              <w:t>1</w:t>
            </w:r>
          </w:p>
        </w:tc>
        <w:tc>
          <w:tcPr>
            <w:tcW w:w="1530" w:type="dxa"/>
            <w:vMerge w:val="restart"/>
            <w:tcBorders>
              <w:top w:val="single" w:sz="4" w:space="0" w:color="auto"/>
            </w:tcBorders>
            <w:vAlign w:val="center"/>
          </w:tcPr>
          <w:p w:rsidR="004B0C45" w:rsidRPr="00EA7BD8" w:rsidRDefault="004B0C45" w:rsidP="004F3BDE">
            <w:pPr>
              <w:pStyle w:val="Default"/>
              <w:jc w:val="both"/>
              <w:rPr>
                <w:rFonts w:ascii="Times New Roman" w:hAnsi="Times New Roman" w:cs="Times New Roman"/>
                <w:lang w:val="it-IT"/>
              </w:rPr>
            </w:pPr>
            <w:r w:rsidRPr="00EA7BD8">
              <w:rPr>
                <w:rFonts w:ascii="Times New Roman" w:hAnsi="Times New Roman" w:cs="Times New Roman"/>
                <w:lang w:val="it-IT"/>
              </w:rPr>
              <w:t>Organizarea probei suplimentare de admitere</w:t>
            </w:r>
          </w:p>
        </w:tc>
        <w:tc>
          <w:tcPr>
            <w:tcW w:w="3294" w:type="dxa"/>
            <w:tcBorders>
              <w:top w:val="single" w:sz="4" w:space="0" w:color="auto"/>
            </w:tcBorders>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Desfășurarea probei</w:t>
            </w:r>
          </w:p>
        </w:tc>
        <w:tc>
          <w:tcPr>
            <w:tcW w:w="1589" w:type="dxa"/>
            <w:vMerge w:val="restart"/>
            <w:tcBorders>
              <w:top w:val="single" w:sz="4" w:space="0" w:color="auto"/>
            </w:tcBorders>
          </w:tcPr>
          <w:p w:rsidR="004B0C45" w:rsidRPr="00EA7BD8" w:rsidRDefault="004B0C45" w:rsidP="00C406B4">
            <w:pPr>
              <w:pStyle w:val="Default"/>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p w:rsidR="004B0C45" w:rsidRPr="00EA7BD8" w:rsidRDefault="004B0C45" w:rsidP="00C406B4">
            <w:pPr>
              <w:pStyle w:val="Default"/>
              <w:rPr>
                <w:rFonts w:ascii="Times New Roman" w:hAnsi="Times New Roman" w:cs="Times New Roman"/>
                <w:lang w:val="it-IT"/>
              </w:rPr>
            </w:pPr>
          </w:p>
          <w:p w:rsidR="004B0C45" w:rsidRPr="00EA7BD8" w:rsidRDefault="004B0C45" w:rsidP="00C406B4">
            <w:pPr>
              <w:pStyle w:val="Default"/>
              <w:rPr>
                <w:rFonts w:ascii="Times New Roman" w:hAnsi="Times New Roman" w:cs="Times New Roman"/>
                <w:lang w:val="it-IT"/>
              </w:rPr>
            </w:pPr>
          </w:p>
          <w:p w:rsidR="004B0C45" w:rsidRPr="00EA7BD8" w:rsidRDefault="004B0C45" w:rsidP="00C406B4">
            <w:pPr>
              <w:pStyle w:val="Default"/>
              <w:rPr>
                <w:rFonts w:ascii="Times New Roman" w:hAnsi="Times New Roman" w:cs="Times New Roman"/>
                <w:lang w:val="it-IT"/>
              </w:rPr>
            </w:pPr>
            <w:r w:rsidRPr="00EA7BD8">
              <w:rPr>
                <w:rFonts w:ascii="Times New Roman" w:hAnsi="Times New Roman" w:cs="Times New Roman"/>
                <w:color w:val="auto"/>
                <w:lang w:val="it-IT"/>
              </w:rPr>
              <w:lastRenderedPageBreak/>
              <w:t>Comisia de contestații</w:t>
            </w:r>
          </w:p>
        </w:tc>
        <w:tc>
          <w:tcPr>
            <w:tcW w:w="1813" w:type="dxa"/>
            <w:tcBorders>
              <w:top w:val="single" w:sz="4" w:space="0" w:color="auto"/>
            </w:tcBorders>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lastRenderedPageBreak/>
              <w:t>13.07.2023</w:t>
            </w:r>
          </w:p>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ora 9.00</w:t>
            </w:r>
          </w:p>
        </w:tc>
        <w:tc>
          <w:tcPr>
            <w:tcW w:w="1053" w:type="dxa"/>
            <w:vMerge w:val="restart"/>
            <w:tcBorders>
              <w:top w:val="single" w:sz="4" w:space="0" w:color="auto"/>
            </w:tcBorders>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p>
        </w:tc>
      </w:tr>
      <w:tr w:rsidR="004B0C45" w:rsidRPr="00EA7BD8" w:rsidTr="001847F9">
        <w:trPr>
          <w:trHeight w:val="255"/>
        </w:trPr>
        <w:tc>
          <w:tcPr>
            <w:tcW w:w="558" w:type="dxa"/>
            <w:vMerge/>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p>
        </w:tc>
        <w:tc>
          <w:tcPr>
            <w:tcW w:w="1530" w:type="dxa"/>
            <w:vMerge/>
            <w:vAlign w:val="center"/>
          </w:tcPr>
          <w:p w:rsidR="004B0C45" w:rsidRPr="00EA7BD8" w:rsidRDefault="004B0C45" w:rsidP="004F3BDE">
            <w:pPr>
              <w:pStyle w:val="Default"/>
              <w:jc w:val="both"/>
              <w:rPr>
                <w:rFonts w:ascii="Times New Roman" w:hAnsi="Times New Roman" w:cs="Times New Roman"/>
                <w:lang w:val="it-IT"/>
              </w:rPr>
            </w:pPr>
          </w:p>
        </w:tc>
        <w:tc>
          <w:tcPr>
            <w:tcW w:w="3294" w:type="dxa"/>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Afișarea rezultat</w:t>
            </w:r>
            <w:r w:rsidR="00A53240">
              <w:rPr>
                <w:rFonts w:ascii="Times New Roman" w:hAnsi="Times New Roman" w:cs="Times New Roman"/>
                <w:lang w:val="it-IT"/>
              </w:rPr>
              <w:t>elor</w:t>
            </w:r>
          </w:p>
        </w:tc>
        <w:tc>
          <w:tcPr>
            <w:tcW w:w="1589" w:type="dxa"/>
            <w:vMerge/>
            <w:vAlign w:val="center"/>
          </w:tcPr>
          <w:p w:rsidR="004B0C45" w:rsidRPr="00EA7BD8" w:rsidRDefault="004B0C45" w:rsidP="00C406B4">
            <w:pPr>
              <w:pStyle w:val="Default"/>
              <w:rPr>
                <w:rFonts w:ascii="Times New Roman" w:hAnsi="Times New Roman" w:cs="Times New Roman"/>
                <w:color w:val="auto"/>
                <w:lang w:val="it-IT"/>
              </w:rPr>
            </w:pPr>
          </w:p>
        </w:tc>
        <w:tc>
          <w:tcPr>
            <w:tcW w:w="1813" w:type="dxa"/>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13.07.2023</w:t>
            </w:r>
          </w:p>
          <w:p w:rsidR="004B0C45" w:rsidRPr="00EA7BD8" w:rsidRDefault="004B0C45" w:rsidP="00C406B4">
            <w:pPr>
              <w:pStyle w:val="Default"/>
              <w:rPr>
                <w:rFonts w:ascii="Times New Roman" w:hAnsi="Times New Roman" w:cs="Times New Roman"/>
                <w:lang w:val="it-IT"/>
              </w:rPr>
            </w:pPr>
          </w:p>
        </w:tc>
        <w:tc>
          <w:tcPr>
            <w:tcW w:w="1053" w:type="dxa"/>
            <w:vMerge/>
            <w:vAlign w:val="center"/>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rPr>
          <w:trHeight w:val="516"/>
        </w:trPr>
        <w:tc>
          <w:tcPr>
            <w:tcW w:w="558" w:type="dxa"/>
            <w:vMerge/>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p>
        </w:tc>
        <w:tc>
          <w:tcPr>
            <w:tcW w:w="1530" w:type="dxa"/>
            <w:vMerge/>
            <w:vAlign w:val="center"/>
          </w:tcPr>
          <w:p w:rsidR="004B0C45" w:rsidRPr="00EA7BD8" w:rsidRDefault="004B0C45" w:rsidP="004F3BDE">
            <w:pPr>
              <w:pStyle w:val="Default"/>
              <w:jc w:val="both"/>
              <w:rPr>
                <w:rFonts w:ascii="Times New Roman" w:hAnsi="Times New Roman" w:cs="Times New Roman"/>
                <w:lang w:val="it-IT"/>
              </w:rPr>
            </w:pPr>
          </w:p>
        </w:tc>
        <w:tc>
          <w:tcPr>
            <w:tcW w:w="3294" w:type="dxa"/>
          </w:tcPr>
          <w:p w:rsidR="00A53240" w:rsidRDefault="00A53240" w:rsidP="004F68F6">
            <w:pPr>
              <w:pStyle w:val="Default"/>
              <w:jc w:val="both"/>
              <w:rPr>
                <w:rFonts w:ascii="Times New Roman" w:hAnsi="Times New Roman" w:cs="Times New Roman"/>
                <w:lang w:val="it-IT"/>
              </w:rPr>
            </w:pPr>
            <w:r>
              <w:rPr>
                <w:rFonts w:ascii="Times New Roman" w:hAnsi="Times New Roman" w:cs="Times New Roman"/>
                <w:lang w:val="it-IT"/>
              </w:rPr>
              <w:t xml:space="preserve">Depunerea și rezolvarea contestațiilor. </w:t>
            </w:r>
          </w:p>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Afișarea rezultatelor după contestații</w:t>
            </w:r>
          </w:p>
        </w:tc>
        <w:tc>
          <w:tcPr>
            <w:tcW w:w="1589" w:type="dxa"/>
            <w:vMerge/>
          </w:tcPr>
          <w:p w:rsidR="004B0C45" w:rsidRPr="00EA7BD8" w:rsidRDefault="004B0C45" w:rsidP="00C406B4">
            <w:pPr>
              <w:pStyle w:val="Default"/>
              <w:jc w:val="both"/>
              <w:rPr>
                <w:rFonts w:ascii="Times New Roman" w:hAnsi="Times New Roman" w:cs="Times New Roman"/>
                <w:color w:val="FF0000"/>
                <w:lang w:val="it-IT"/>
              </w:rPr>
            </w:pPr>
          </w:p>
        </w:tc>
        <w:tc>
          <w:tcPr>
            <w:tcW w:w="1813" w:type="dxa"/>
          </w:tcPr>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 xml:space="preserve">    14.07.2023</w:t>
            </w:r>
          </w:p>
        </w:tc>
        <w:tc>
          <w:tcPr>
            <w:tcW w:w="1053" w:type="dxa"/>
            <w:vMerge/>
            <w:vAlign w:val="center"/>
          </w:tcPr>
          <w:p w:rsidR="004B0C45" w:rsidRPr="00EA7BD8" w:rsidRDefault="004B0C45" w:rsidP="00C406B4">
            <w:pPr>
              <w:pStyle w:val="Default"/>
              <w:jc w:val="both"/>
              <w:rPr>
                <w:rFonts w:ascii="Times New Roman" w:hAnsi="Times New Roman" w:cs="Times New Roman"/>
                <w:lang w:val="it-IT"/>
              </w:rPr>
            </w:pPr>
          </w:p>
        </w:tc>
      </w:tr>
      <w:tr w:rsidR="004B0C45" w:rsidRPr="00EA7BD8" w:rsidTr="004F68F6">
        <w:trPr>
          <w:trHeight w:val="1412"/>
        </w:trPr>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r w:rsidR="00EA7BD8" w:rsidRPr="00EA7BD8">
              <w:rPr>
                <w:rFonts w:ascii="Times New Roman" w:hAnsi="Times New Roman" w:cs="Times New Roman"/>
                <w:b/>
                <w:lang w:val="it-IT"/>
              </w:rPr>
              <w:t>2</w:t>
            </w:r>
          </w:p>
        </w:tc>
        <w:tc>
          <w:tcPr>
            <w:tcW w:w="4824" w:type="dxa"/>
            <w:gridSpan w:val="2"/>
            <w:vAlign w:val="center"/>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Calcularea mediilor de admitere ale candidaților și transmiterea la Comisia de admitere județeană a listei candidaților admiși și respinși pe baza unei machete transmisă de comisia judeţeană de admitere</w:t>
            </w:r>
          </w:p>
          <w:p w:rsidR="004B0C45" w:rsidRPr="00EA7BD8" w:rsidRDefault="004B0C45" w:rsidP="004F68F6">
            <w:pPr>
              <w:pStyle w:val="Default"/>
              <w:jc w:val="both"/>
              <w:rPr>
                <w:rFonts w:ascii="Times New Roman" w:hAnsi="Times New Roman" w:cs="Times New Roman"/>
                <w:lang w:val="it-IT"/>
              </w:rPr>
            </w:pPr>
          </w:p>
        </w:tc>
        <w:tc>
          <w:tcPr>
            <w:tcW w:w="1589" w:type="dxa"/>
          </w:tcPr>
          <w:p w:rsidR="004B0C45" w:rsidRPr="00EA7BD8" w:rsidRDefault="004B0C45" w:rsidP="00C406B4">
            <w:pPr>
              <w:pStyle w:val="Default"/>
              <w:jc w:val="both"/>
              <w:rPr>
                <w:rFonts w:ascii="Times New Roman" w:hAnsi="Times New Roman" w:cs="Times New Roman"/>
                <w:color w:val="FF0000"/>
                <w:lang w:val="it-IT"/>
              </w:rPr>
            </w:pPr>
            <w:r w:rsidRPr="00EA7BD8">
              <w:rPr>
                <w:rFonts w:ascii="Times New Roman" w:hAnsi="Times New Roman" w:cs="Times New Roman"/>
                <w:color w:val="auto"/>
                <w:lang w:val="it-IT"/>
              </w:rPr>
              <w:t>Comisia de admitere</w:t>
            </w:r>
          </w:p>
        </w:tc>
        <w:tc>
          <w:tcPr>
            <w:tcW w:w="1813" w:type="dxa"/>
          </w:tcPr>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14.07.2023</w:t>
            </w:r>
          </w:p>
        </w:tc>
        <w:tc>
          <w:tcPr>
            <w:tcW w:w="1053" w:type="dxa"/>
            <w:vAlign w:val="center"/>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r w:rsidR="00EA7BD8" w:rsidRPr="00EA7BD8">
              <w:rPr>
                <w:rFonts w:ascii="Times New Roman" w:hAnsi="Times New Roman" w:cs="Times New Roman"/>
                <w:b/>
                <w:lang w:val="it-IT"/>
              </w:rPr>
              <w:t>3</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Afișarea listei candidaților admiși și respinși în ordinea mediilor.</w:t>
            </w:r>
          </w:p>
        </w:tc>
        <w:tc>
          <w:tcPr>
            <w:tcW w:w="1589" w:type="dxa"/>
          </w:tcPr>
          <w:p w:rsidR="004B0C45" w:rsidRPr="00EA7BD8" w:rsidRDefault="004B0C45" w:rsidP="00C406B4">
            <w:pPr>
              <w:pStyle w:val="Default"/>
              <w:rPr>
                <w:rFonts w:ascii="Times New Roman" w:hAnsi="Times New Roman" w:cs="Times New Roman"/>
                <w:lang w:val="it-IT"/>
              </w:rPr>
            </w:pPr>
            <w:r w:rsidRPr="00EA7BD8">
              <w:rPr>
                <w:rFonts w:ascii="Times New Roman" w:hAnsi="Times New Roman" w:cs="Times New Roman"/>
                <w:color w:val="auto"/>
                <w:lang w:val="it-IT"/>
              </w:rPr>
              <w:t>Comisia de admitere</w:t>
            </w:r>
          </w:p>
        </w:tc>
        <w:tc>
          <w:tcPr>
            <w:tcW w:w="1813" w:type="dxa"/>
          </w:tcPr>
          <w:p w:rsidR="004B0C45" w:rsidRPr="00EA7BD8" w:rsidRDefault="004B0C45" w:rsidP="00C406B4">
            <w:pPr>
              <w:pStyle w:val="Default"/>
              <w:rPr>
                <w:rFonts w:ascii="Times New Roman" w:hAnsi="Times New Roman" w:cs="Times New Roman"/>
                <w:lang w:val="it-IT"/>
              </w:rPr>
            </w:pPr>
            <w:r w:rsidRPr="00EA7BD8">
              <w:rPr>
                <w:rFonts w:ascii="Times New Roman" w:hAnsi="Times New Roman" w:cs="Times New Roman"/>
                <w:lang w:val="it-IT"/>
              </w:rPr>
              <w:t xml:space="preserve"> 14.07.2023</w:t>
            </w:r>
          </w:p>
        </w:tc>
        <w:tc>
          <w:tcPr>
            <w:tcW w:w="1053" w:type="dxa"/>
          </w:tcPr>
          <w:p w:rsidR="004B0C45" w:rsidRPr="00EA7BD8" w:rsidRDefault="004B0C45" w:rsidP="00C406B4">
            <w:pPr>
              <w:pStyle w:val="Default"/>
              <w:jc w:val="center"/>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r w:rsidR="00EA7BD8" w:rsidRPr="00EA7BD8">
              <w:rPr>
                <w:rFonts w:ascii="Times New Roman" w:hAnsi="Times New Roman" w:cs="Times New Roman"/>
                <w:b/>
                <w:lang w:val="it-IT"/>
              </w:rPr>
              <w:t>4</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Afişarea rezultatelor va fi însoţită de precizări privind depunerea dosarelor de înscriere de către cadidaţii declaraţi admişi, respectiv ridicarea fişelor de înscriere de candidaţii respinşi</w:t>
            </w:r>
          </w:p>
          <w:p w:rsidR="004B0C45" w:rsidRPr="00EA7BD8" w:rsidRDefault="004B0C45" w:rsidP="004F68F6">
            <w:pPr>
              <w:pStyle w:val="Default"/>
              <w:jc w:val="both"/>
              <w:rPr>
                <w:rFonts w:ascii="Times New Roman" w:hAnsi="Times New Roman" w:cs="Times New Roman"/>
                <w:lang w:val="it-IT"/>
              </w:rPr>
            </w:pPr>
          </w:p>
        </w:tc>
        <w:tc>
          <w:tcPr>
            <w:tcW w:w="1589" w:type="dxa"/>
          </w:tcPr>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color w:val="auto"/>
                <w:lang w:val="it-IT"/>
              </w:rPr>
              <w:t>Comisia de admitere</w:t>
            </w:r>
          </w:p>
        </w:tc>
        <w:tc>
          <w:tcPr>
            <w:tcW w:w="1813" w:type="dxa"/>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14.07.2023</w:t>
            </w:r>
          </w:p>
        </w:tc>
        <w:tc>
          <w:tcPr>
            <w:tcW w:w="1053" w:type="dxa"/>
          </w:tcPr>
          <w:p w:rsidR="004B0C45" w:rsidRPr="00EA7BD8" w:rsidRDefault="004B0C45" w:rsidP="00C406B4">
            <w:pPr>
              <w:pStyle w:val="Default"/>
              <w:jc w:val="center"/>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r w:rsidR="00EA7BD8" w:rsidRPr="00EA7BD8">
              <w:rPr>
                <w:rFonts w:ascii="Times New Roman" w:hAnsi="Times New Roman" w:cs="Times New Roman"/>
                <w:b/>
                <w:lang w:val="it-IT"/>
              </w:rPr>
              <w:t>5</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Ridicarea fișelor de înscriere de către candidații respinși sau care intenționează să se înscrie la liceu</w:t>
            </w:r>
          </w:p>
        </w:tc>
        <w:tc>
          <w:tcPr>
            <w:tcW w:w="1589" w:type="dxa"/>
          </w:tcPr>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color w:val="auto"/>
                <w:lang w:val="it-IT"/>
              </w:rPr>
              <w:t>Comisia de admitere</w:t>
            </w:r>
          </w:p>
        </w:tc>
        <w:tc>
          <w:tcPr>
            <w:tcW w:w="1813" w:type="dxa"/>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15-16.07</w:t>
            </w:r>
          </w:p>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A53240" w:rsidRPr="00EA7BD8" w:rsidTr="001847F9">
        <w:tc>
          <w:tcPr>
            <w:tcW w:w="558" w:type="dxa"/>
            <w:tcMar>
              <w:left w:w="0" w:type="dxa"/>
              <w:right w:w="0" w:type="dxa"/>
            </w:tcMar>
            <w:vAlign w:val="center"/>
          </w:tcPr>
          <w:p w:rsidR="00A53240" w:rsidRPr="00EA7BD8" w:rsidRDefault="00A53240" w:rsidP="00C406B4">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16</w:t>
            </w:r>
          </w:p>
        </w:tc>
        <w:tc>
          <w:tcPr>
            <w:tcW w:w="4824" w:type="dxa"/>
            <w:gridSpan w:val="2"/>
          </w:tcPr>
          <w:p w:rsidR="00A53240" w:rsidRPr="00EA7BD8" w:rsidRDefault="00A53240" w:rsidP="004F68F6">
            <w:pPr>
              <w:pStyle w:val="Default"/>
              <w:jc w:val="both"/>
              <w:rPr>
                <w:rFonts w:ascii="Times New Roman" w:hAnsi="Times New Roman" w:cs="Times New Roman"/>
                <w:lang w:val="it-IT"/>
              </w:rPr>
            </w:pPr>
            <w:r w:rsidRPr="00EA7BD8">
              <w:rPr>
                <w:rFonts w:ascii="Times New Roman" w:hAnsi="Times New Roman" w:cs="Times New Roman"/>
                <w:lang w:val="it-IT"/>
              </w:rPr>
              <w:t>Depunerea dosarelor de înscriere</w:t>
            </w:r>
          </w:p>
        </w:tc>
        <w:tc>
          <w:tcPr>
            <w:tcW w:w="1589" w:type="dxa"/>
          </w:tcPr>
          <w:p w:rsidR="00A53240" w:rsidRPr="00EA7BD8" w:rsidRDefault="00A53240" w:rsidP="00C406B4">
            <w:pPr>
              <w:pStyle w:val="Default"/>
              <w:jc w:val="both"/>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tcPr>
          <w:p w:rsidR="00A53240" w:rsidRPr="00EA7BD8" w:rsidRDefault="00A53240" w:rsidP="00C406B4">
            <w:pPr>
              <w:pStyle w:val="Default"/>
              <w:jc w:val="center"/>
              <w:rPr>
                <w:rFonts w:ascii="Times New Roman" w:hAnsi="Times New Roman" w:cs="Times New Roman"/>
                <w:lang w:val="it-IT"/>
              </w:rPr>
            </w:pPr>
            <w:r>
              <w:rPr>
                <w:rFonts w:ascii="Times New Roman" w:hAnsi="Times New Roman" w:cs="Times New Roman"/>
                <w:lang w:val="it-IT"/>
              </w:rPr>
              <w:t>17-20.07.2023</w:t>
            </w:r>
          </w:p>
        </w:tc>
        <w:tc>
          <w:tcPr>
            <w:tcW w:w="1053" w:type="dxa"/>
          </w:tcPr>
          <w:p w:rsidR="00A53240" w:rsidRPr="00EA7BD8" w:rsidRDefault="00A53240"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r w:rsidR="00A53240">
              <w:rPr>
                <w:rFonts w:ascii="Times New Roman" w:hAnsi="Times New Roman" w:cs="Times New Roman"/>
                <w:b/>
                <w:lang w:val="it-IT"/>
              </w:rPr>
              <w:t>7</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Transmiterea către ISJ a numărului de locuri rămase libere la fiecare calificare</w:t>
            </w:r>
          </w:p>
        </w:tc>
        <w:tc>
          <w:tcPr>
            <w:tcW w:w="1589" w:type="dxa"/>
            <w:vAlign w:val="center"/>
          </w:tcPr>
          <w:p w:rsidR="004B0C45" w:rsidRPr="00EA7BD8" w:rsidRDefault="004B0C45" w:rsidP="00C406B4">
            <w:pPr>
              <w:pStyle w:val="Default"/>
              <w:jc w:val="both"/>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20.07.2023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r w:rsidR="00A53240">
              <w:rPr>
                <w:rFonts w:ascii="Times New Roman" w:hAnsi="Times New Roman" w:cs="Times New Roman"/>
                <w:b/>
                <w:lang w:val="it-IT"/>
              </w:rPr>
              <w:t>8</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Afișarea listei candidaților înmatriculați și a locurilor rămase libere și transmiterea acestora la ISJBN în format electronic și în scris</w:t>
            </w:r>
          </w:p>
        </w:tc>
        <w:tc>
          <w:tcPr>
            <w:tcW w:w="1589" w:type="dxa"/>
            <w:vAlign w:val="center"/>
          </w:tcPr>
          <w:p w:rsidR="004B0C45" w:rsidRPr="00EA7BD8" w:rsidRDefault="004B0C45" w:rsidP="00C406B4">
            <w:pPr>
              <w:pStyle w:val="Default"/>
              <w:jc w:val="both"/>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24.07.2023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1</w:t>
            </w:r>
            <w:r w:rsidR="00A53240">
              <w:rPr>
                <w:rFonts w:ascii="Times New Roman" w:hAnsi="Times New Roman" w:cs="Times New Roman"/>
                <w:b/>
                <w:lang w:val="it-IT"/>
              </w:rPr>
              <w:t>9</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b/>
                <w:lang w:val="it-IT"/>
              </w:rPr>
              <w:t>Etapa a II-a</w:t>
            </w:r>
            <w:r w:rsidRPr="00EA7BD8">
              <w:rPr>
                <w:rFonts w:ascii="Times New Roman" w:hAnsi="Times New Roman" w:cs="Times New Roman"/>
                <w:lang w:val="it-IT"/>
              </w:rPr>
              <w:t xml:space="preserve"> Afișarea la sediul unității de învățământ a locurilor libere pe domenii și calificări profesionale</w:t>
            </w:r>
          </w:p>
        </w:tc>
        <w:tc>
          <w:tcPr>
            <w:tcW w:w="1589" w:type="dxa"/>
            <w:vAlign w:val="center"/>
          </w:tcPr>
          <w:p w:rsidR="004B0C45" w:rsidRPr="00EA7BD8" w:rsidRDefault="004B0C45" w:rsidP="00C406B4">
            <w:pPr>
              <w:pStyle w:val="Default"/>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24.07.2023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A53240" w:rsidP="00C406B4">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20</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Înscrierea candidaților pentru etapa II de admitere</w:t>
            </w:r>
          </w:p>
        </w:tc>
        <w:tc>
          <w:tcPr>
            <w:tcW w:w="1589" w:type="dxa"/>
            <w:vAlign w:val="center"/>
          </w:tcPr>
          <w:p w:rsidR="004B0C45" w:rsidRPr="00EA7BD8" w:rsidRDefault="004B0C45" w:rsidP="00C406B4">
            <w:pPr>
              <w:pStyle w:val="Default"/>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rPr>
                <w:rFonts w:ascii="Times New Roman" w:hAnsi="Times New Roman" w:cs="Times New Roman"/>
                <w:lang w:val="it-IT"/>
              </w:rPr>
            </w:pPr>
            <w:r w:rsidRPr="00EA7BD8">
              <w:rPr>
                <w:rFonts w:ascii="Times New Roman" w:hAnsi="Times New Roman" w:cs="Times New Roman"/>
                <w:lang w:val="it-IT"/>
              </w:rPr>
              <w:t>25-27.07.2023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2</w:t>
            </w:r>
            <w:r w:rsidR="00A53240">
              <w:rPr>
                <w:rFonts w:ascii="Times New Roman" w:hAnsi="Times New Roman" w:cs="Times New Roman"/>
                <w:b/>
                <w:lang w:val="it-IT"/>
              </w:rPr>
              <w:t>1</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Afișarea listei candidaților înscriși Transmiterea către comisia de admitere județeană a situației cu numărul de candidați înscriși pentru admiterea în învățământul profesional, pentru fiecare calificare profesională</w:t>
            </w:r>
          </w:p>
        </w:tc>
        <w:tc>
          <w:tcPr>
            <w:tcW w:w="1589" w:type="dxa"/>
          </w:tcPr>
          <w:p w:rsidR="004B0C45" w:rsidRPr="00EA7BD8" w:rsidRDefault="004B0C45" w:rsidP="00C406B4">
            <w:pPr>
              <w:pStyle w:val="Default"/>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27.07. 2023</w:t>
            </w:r>
          </w:p>
        </w:tc>
        <w:tc>
          <w:tcPr>
            <w:tcW w:w="1053" w:type="dxa"/>
          </w:tcPr>
          <w:p w:rsidR="004B0C45" w:rsidRPr="00EA7BD8" w:rsidRDefault="004B0C45" w:rsidP="00C406B4">
            <w:pPr>
              <w:pStyle w:val="Default"/>
              <w:jc w:val="both"/>
              <w:rPr>
                <w:rFonts w:ascii="Times New Roman" w:hAnsi="Times New Roman" w:cs="Times New Roman"/>
                <w:lang w:val="it-IT"/>
              </w:rPr>
            </w:pPr>
          </w:p>
        </w:tc>
      </w:tr>
      <w:tr w:rsidR="00A53240" w:rsidRPr="00EA7BD8" w:rsidTr="001847F9">
        <w:tc>
          <w:tcPr>
            <w:tcW w:w="558" w:type="dxa"/>
            <w:tcMar>
              <w:left w:w="0" w:type="dxa"/>
              <w:right w:w="0" w:type="dxa"/>
            </w:tcMar>
            <w:vAlign w:val="center"/>
          </w:tcPr>
          <w:p w:rsidR="00A53240" w:rsidRPr="00EA7BD8" w:rsidRDefault="00A53240" w:rsidP="00C406B4">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22</w:t>
            </w:r>
          </w:p>
        </w:tc>
        <w:tc>
          <w:tcPr>
            <w:tcW w:w="4824" w:type="dxa"/>
            <w:gridSpan w:val="2"/>
          </w:tcPr>
          <w:p w:rsidR="00A53240" w:rsidRPr="00EA7BD8" w:rsidRDefault="00A53240" w:rsidP="004F68F6">
            <w:pPr>
              <w:pStyle w:val="Default"/>
              <w:jc w:val="both"/>
              <w:rPr>
                <w:rFonts w:ascii="Times New Roman" w:hAnsi="Times New Roman" w:cs="Times New Roman"/>
                <w:lang w:val="it-IT"/>
              </w:rPr>
            </w:pPr>
            <w:r>
              <w:rPr>
                <w:rFonts w:ascii="Times New Roman" w:hAnsi="Times New Roman" w:cs="Times New Roman"/>
                <w:lang w:val="it-IT"/>
              </w:rPr>
              <w:t>Proba suplimentară de admitere pentru calificările la care nr de candidați depășește nr de locuri</w:t>
            </w:r>
          </w:p>
        </w:tc>
        <w:tc>
          <w:tcPr>
            <w:tcW w:w="1589" w:type="dxa"/>
          </w:tcPr>
          <w:p w:rsidR="00A53240" w:rsidRPr="00EA7BD8" w:rsidRDefault="00A53240" w:rsidP="00C406B4">
            <w:pPr>
              <w:pStyle w:val="Default"/>
              <w:rPr>
                <w:rFonts w:ascii="Times New Roman" w:hAnsi="Times New Roman" w:cs="Times New Roman"/>
                <w:color w:val="auto"/>
                <w:lang w:val="it-IT"/>
              </w:rPr>
            </w:pPr>
            <w:r>
              <w:rPr>
                <w:rFonts w:ascii="Times New Roman" w:hAnsi="Times New Roman" w:cs="Times New Roman"/>
                <w:color w:val="auto"/>
                <w:lang w:val="it-IT"/>
              </w:rPr>
              <w:t>Comisia de admitere</w:t>
            </w:r>
          </w:p>
        </w:tc>
        <w:tc>
          <w:tcPr>
            <w:tcW w:w="1813" w:type="dxa"/>
            <w:vAlign w:val="center"/>
          </w:tcPr>
          <w:p w:rsidR="00A53240" w:rsidRPr="00EA7BD8" w:rsidRDefault="00A53240" w:rsidP="00C406B4">
            <w:pPr>
              <w:pStyle w:val="Default"/>
              <w:jc w:val="center"/>
              <w:rPr>
                <w:rFonts w:ascii="Times New Roman" w:hAnsi="Times New Roman" w:cs="Times New Roman"/>
                <w:lang w:val="it-IT"/>
              </w:rPr>
            </w:pPr>
            <w:r>
              <w:rPr>
                <w:rFonts w:ascii="Times New Roman" w:hAnsi="Times New Roman" w:cs="Times New Roman"/>
                <w:lang w:val="it-IT"/>
              </w:rPr>
              <w:t>31.07.2023</w:t>
            </w:r>
          </w:p>
        </w:tc>
        <w:tc>
          <w:tcPr>
            <w:tcW w:w="1053" w:type="dxa"/>
          </w:tcPr>
          <w:p w:rsidR="00A53240" w:rsidRPr="00EA7BD8" w:rsidRDefault="00A53240" w:rsidP="00C406B4">
            <w:pPr>
              <w:pStyle w:val="Default"/>
              <w:jc w:val="both"/>
              <w:rPr>
                <w:rFonts w:ascii="Times New Roman" w:hAnsi="Times New Roman" w:cs="Times New Roman"/>
                <w:lang w:val="it-IT"/>
              </w:rPr>
            </w:pPr>
          </w:p>
        </w:tc>
      </w:tr>
      <w:tr w:rsidR="00A53240" w:rsidRPr="00EA7BD8" w:rsidTr="001847F9">
        <w:tc>
          <w:tcPr>
            <w:tcW w:w="558" w:type="dxa"/>
            <w:tcMar>
              <w:left w:w="0" w:type="dxa"/>
              <w:right w:w="0" w:type="dxa"/>
            </w:tcMar>
            <w:vAlign w:val="center"/>
          </w:tcPr>
          <w:p w:rsidR="00A53240" w:rsidRDefault="00A53240" w:rsidP="00C406B4">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23</w:t>
            </w:r>
          </w:p>
        </w:tc>
        <w:tc>
          <w:tcPr>
            <w:tcW w:w="4824" w:type="dxa"/>
            <w:gridSpan w:val="2"/>
          </w:tcPr>
          <w:p w:rsidR="00A53240" w:rsidRDefault="00A53240" w:rsidP="004F68F6">
            <w:pPr>
              <w:pStyle w:val="Default"/>
              <w:jc w:val="both"/>
              <w:rPr>
                <w:rFonts w:ascii="Times New Roman" w:hAnsi="Times New Roman" w:cs="Times New Roman"/>
                <w:lang w:val="it-IT"/>
              </w:rPr>
            </w:pPr>
            <w:r>
              <w:rPr>
                <w:rFonts w:ascii="Times New Roman" w:hAnsi="Times New Roman" w:cs="Times New Roman"/>
                <w:lang w:val="it-IT"/>
              </w:rPr>
              <w:t>Afișarea rezultatelor la proba suplimentară</w:t>
            </w:r>
          </w:p>
        </w:tc>
        <w:tc>
          <w:tcPr>
            <w:tcW w:w="1589" w:type="dxa"/>
          </w:tcPr>
          <w:p w:rsidR="00A53240" w:rsidRDefault="00A53240" w:rsidP="00C406B4">
            <w:pPr>
              <w:pStyle w:val="Default"/>
              <w:rPr>
                <w:rFonts w:ascii="Times New Roman" w:hAnsi="Times New Roman" w:cs="Times New Roman"/>
                <w:color w:val="auto"/>
                <w:lang w:val="it-IT"/>
              </w:rPr>
            </w:pPr>
            <w:r>
              <w:rPr>
                <w:rFonts w:ascii="Times New Roman" w:hAnsi="Times New Roman" w:cs="Times New Roman"/>
                <w:color w:val="auto"/>
                <w:lang w:val="it-IT"/>
              </w:rPr>
              <w:t>Comisia de admitere</w:t>
            </w:r>
          </w:p>
        </w:tc>
        <w:tc>
          <w:tcPr>
            <w:tcW w:w="1813" w:type="dxa"/>
            <w:vAlign w:val="center"/>
          </w:tcPr>
          <w:p w:rsidR="00A53240" w:rsidRDefault="00A53240" w:rsidP="00C406B4">
            <w:pPr>
              <w:pStyle w:val="Default"/>
              <w:jc w:val="center"/>
              <w:rPr>
                <w:rFonts w:ascii="Times New Roman" w:hAnsi="Times New Roman" w:cs="Times New Roman"/>
                <w:lang w:val="it-IT"/>
              </w:rPr>
            </w:pPr>
            <w:r>
              <w:rPr>
                <w:rFonts w:ascii="Times New Roman" w:hAnsi="Times New Roman" w:cs="Times New Roman"/>
                <w:lang w:val="it-IT"/>
              </w:rPr>
              <w:t>31.07.2023</w:t>
            </w:r>
          </w:p>
        </w:tc>
        <w:tc>
          <w:tcPr>
            <w:tcW w:w="1053" w:type="dxa"/>
          </w:tcPr>
          <w:p w:rsidR="00A53240" w:rsidRPr="00EA7BD8" w:rsidRDefault="00A53240" w:rsidP="00C406B4">
            <w:pPr>
              <w:pStyle w:val="Default"/>
              <w:jc w:val="both"/>
              <w:rPr>
                <w:rFonts w:ascii="Times New Roman" w:hAnsi="Times New Roman" w:cs="Times New Roman"/>
                <w:lang w:val="it-IT"/>
              </w:rPr>
            </w:pPr>
          </w:p>
        </w:tc>
      </w:tr>
      <w:tr w:rsidR="00A53240" w:rsidRPr="00EA7BD8" w:rsidTr="001847F9">
        <w:tc>
          <w:tcPr>
            <w:tcW w:w="558" w:type="dxa"/>
            <w:tcMar>
              <w:left w:w="0" w:type="dxa"/>
              <w:right w:w="0" w:type="dxa"/>
            </w:tcMar>
            <w:vAlign w:val="center"/>
          </w:tcPr>
          <w:p w:rsidR="00A53240" w:rsidRDefault="00A53240" w:rsidP="00C406B4">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24</w:t>
            </w:r>
          </w:p>
        </w:tc>
        <w:tc>
          <w:tcPr>
            <w:tcW w:w="4824" w:type="dxa"/>
            <w:gridSpan w:val="2"/>
          </w:tcPr>
          <w:p w:rsidR="00A53240" w:rsidRDefault="00A53240" w:rsidP="004F68F6">
            <w:pPr>
              <w:pStyle w:val="Default"/>
              <w:jc w:val="both"/>
              <w:rPr>
                <w:rFonts w:ascii="Times New Roman" w:hAnsi="Times New Roman" w:cs="Times New Roman"/>
                <w:lang w:val="it-IT"/>
              </w:rPr>
            </w:pPr>
            <w:r>
              <w:rPr>
                <w:rFonts w:ascii="Times New Roman" w:hAnsi="Times New Roman" w:cs="Times New Roman"/>
                <w:lang w:val="it-IT"/>
              </w:rPr>
              <w:t>Depunerea și rezolvarea contestațiilor</w:t>
            </w:r>
          </w:p>
        </w:tc>
        <w:tc>
          <w:tcPr>
            <w:tcW w:w="1589" w:type="dxa"/>
          </w:tcPr>
          <w:p w:rsidR="00A53240" w:rsidRDefault="00A53240" w:rsidP="00C406B4">
            <w:pPr>
              <w:pStyle w:val="Default"/>
              <w:rPr>
                <w:rFonts w:ascii="Times New Roman" w:hAnsi="Times New Roman" w:cs="Times New Roman"/>
                <w:color w:val="auto"/>
                <w:lang w:val="it-IT"/>
              </w:rPr>
            </w:pPr>
            <w:r>
              <w:rPr>
                <w:rFonts w:ascii="Times New Roman" w:hAnsi="Times New Roman" w:cs="Times New Roman"/>
                <w:color w:val="auto"/>
                <w:lang w:val="it-IT"/>
              </w:rPr>
              <w:t>Comisia de admitere</w:t>
            </w:r>
          </w:p>
        </w:tc>
        <w:tc>
          <w:tcPr>
            <w:tcW w:w="1813" w:type="dxa"/>
            <w:vAlign w:val="center"/>
          </w:tcPr>
          <w:p w:rsidR="00A53240" w:rsidRDefault="00A53240" w:rsidP="00C406B4">
            <w:pPr>
              <w:pStyle w:val="Default"/>
              <w:jc w:val="center"/>
              <w:rPr>
                <w:rFonts w:ascii="Times New Roman" w:hAnsi="Times New Roman" w:cs="Times New Roman"/>
                <w:lang w:val="it-IT"/>
              </w:rPr>
            </w:pPr>
            <w:r>
              <w:rPr>
                <w:rFonts w:ascii="Times New Roman" w:hAnsi="Times New Roman" w:cs="Times New Roman"/>
                <w:lang w:val="it-IT"/>
              </w:rPr>
              <w:t>1.08.2023</w:t>
            </w:r>
          </w:p>
        </w:tc>
        <w:tc>
          <w:tcPr>
            <w:tcW w:w="1053" w:type="dxa"/>
          </w:tcPr>
          <w:p w:rsidR="00A53240" w:rsidRPr="00EA7BD8" w:rsidRDefault="00A53240" w:rsidP="00C406B4">
            <w:pPr>
              <w:pStyle w:val="Default"/>
              <w:jc w:val="both"/>
              <w:rPr>
                <w:rFonts w:ascii="Times New Roman" w:hAnsi="Times New Roman" w:cs="Times New Roman"/>
                <w:lang w:val="it-IT"/>
              </w:rPr>
            </w:pPr>
          </w:p>
        </w:tc>
      </w:tr>
      <w:tr w:rsidR="004B0C45" w:rsidRPr="00EA7BD8" w:rsidTr="001847F9">
        <w:trPr>
          <w:trHeight w:val="85"/>
        </w:trPr>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lastRenderedPageBreak/>
              <w:t>2</w:t>
            </w:r>
            <w:r w:rsidR="00A53240">
              <w:rPr>
                <w:rFonts w:ascii="Times New Roman" w:hAnsi="Times New Roman" w:cs="Times New Roman"/>
                <w:b/>
                <w:lang w:val="it-IT"/>
              </w:rPr>
              <w:t>5</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Admiterea candidaților și transmiterea la Comisia de admitere județeană a listei candidaților admiși și respinși</w:t>
            </w:r>
          </w:p>
        </w:tc>
        <w:tc>
          <w:tcPr>
            <w:tcW w:w="1589" w:type="dxa"/>
          </w:tcPr>
          <w:p w:rsidR="004B0C45" w:rsidRPr="00EA7BD8" w:rsidRDefault="004B0C45" w:rsidP="00C406B4">
            <w:pPr>
              <w:pStyle w:val="Default"/>
              <w:rPr>
                <w:rFonts w:ascii="Times New Roman" w:hAnsi="Times New Roman" w:cs="Times New Roman"/>
                <w:lang w:val="it-IT"/>
              </w:rPr>
            </w:pPr>
            <w:r w:rsidRPr="00EA7BD8">
              <w:rPr>
                <w:rFonts w:ascii="Times New Roman" w:hAnsi="Times New Roman" w:cs="Times New Roman"/>
                <w:color w:val="auto"/>
                <w:lang w:val="it-IT"/>
              </w:rPr>
              <w:t>Comisia de admitere</w:t>
            </w:r>
          </w:p>
        </w:tc>
        <w:tc>
          <w:tcPr>
            <w:tcW w:w="1813" w:type="dxa"/>
          </w:tcPr>
          <w:p w:rsidR="004B0C45" w:rsidRPr="00EA7BD8" w:rsidRDefault="004B0C45" w:rsidP="00C406B4">
            <w:pPr>
              <w:pStyle w:val="Default"/>
              <w:rPr>
                <w:rFonts w:ascii="Times New Roman" w:hAnsi="Times New Roman" w:cs="Times New Roman"/>
                <w:lang w:val="it-IT"/>
              </w:rPr>
            </w:pPr>
            <w:r w:rsidRPr="00EA7BD8">
              <w:rPr>
                <w:rFonts w:ascii="Times New Roman" w:hAnsi="Times New Roman" w:cs="Times New Roman"/>
                <w:lang w:val="it-IT"/>
              </w:rPr>
              <w:t xml:space="preserve"> </w:t>
            </w:r>
            <w:r w:rsidR="00A53240">
              <w:rPr>
                <w:rFonts w:ascii="Times New Roman" w:hAnsi="Times New Roman" w:cs="Times New Roman"/>
                <w:lang w:val="it-IT"/>
              </w:rPr>
              <w:t xml:space="preserve"> </w:t>
            </w:r>
            <w:r w:rsidRPr="00EA7BD8">
              <w:rPr>
                <w:rFonts w:ascii="Times New Roman" w:hAnsi="Times New Roman" w:cs="Times New Roman"/>
                <w:lang w:val="it-IT"/>
              </w:rPr>
              <w:t>1.08.2023</w:t>
            </w:r>
          </w:p>
        </w:tc>
        <w:tc>
          <w:tcPr>
            <w:tcW w:w="1053" w:type="dxa"/>
            <w:vAlign w:val="center"/>
          </w:tcPr>
          <w:p w:rsidR="004B0C45" w:rsidRPr="00EA7BD8" w:rsidRDefault="004B0C45" w:rsidP="00C406B4">
            <w:pPr>
              <w:pStyle w:val="Default"/>
              <w:jc w:val="both"/>
              <w:rPr>
                <w:rFonts w:ascii="Times New Roman" w:hAnsi="Times New Roman" w:cs="Times New Roman"/>
                <w:lang w:val="it-IT"/>
              </w:rPr>
            </w:pPr>
          </w:p>
        </w:tc>
      </w:tr>
      <w:tr w:rsidR="004B0C45" w:rsidRPr="00EA7BD8" w:rsidTr="001847F9">
        <w:trPr>
          <w:trHeight w:val="367"/>
        </w:trPr>
        <w:tc>
          <w:tcPr>
            <w:tcW w:w="558" w:type="dxa"/>
            <w:tcMar>
              <w:left w:w="0" w:type="dxa"/>
              <w:right w:w="0" w:type="dxa"/>
            </w:tcMar>
            <w:vAlign w:val="center"/>
          </w:tcPr>
          <w:p w:rsidR="004B0C45" w:rsidRPr="00EA7BD8" w:rsidRDefault="004B0C45" w:rsidP="00A53240">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2</w:t>
            </w:r>
            <w:r w:rsidR="00A53240">
              <w:rPr>
                <w:rFonts w:ascii="Times New Roman" w:hAnsi="Times New Roman" w:cs="Times New Roman"/>
                <w:b/>
                <w:lang w:val="it-IT"/>
              </w:rPr>
              <w:t>6</w:t>
            </w:r>
          </w:p>
        </w:tc>
        <w:tc>
          <w:tcPr>
            <w:tcW w:w="4824" w:type="dxa"/>
            <w:gridSpan w:val="2"/>
          </w:tcPr>
          <w:p w:rsidR="004B0C45" w:rsidRPr="00EA7BD8" w:rsidRDefault="00A53240" w:rsidP="00A53240">
            <w:pPr>
              <w:pStyle w:val="Default"/>
              <w:jc w:val="both"/>
              <w:rPr>
                <w:rFonts w:ascii="Times New Roman" w:hAnsi="Times New Roman" w:cs="Times New Roman"/>
                <w:lang w:val="it-IT"/>
              </w:rPr>
            </w:pPr>
            <w:r>
              <w:rPr>
                <w:rFonts w:ascii="Times New Roman" w:hAnsi="Times New Roman" w:cs="Times New Roman"/>
                <w:lang w:val="it-IT"/>
              </w:rPr>
              <w:t xml:space="preserve">Validarea </w:t>
            </w:r>
            <w:r w:rsidR="004B0C45" w:rsidRPr="00EA7BD8">
              <w:rPr>
                <w:rFonts w:ascii="Times New Roman" w:hAnsi="Times New Roman" w:cs="Times New Roman"/>
                <w:lang w:val="it-IT"/>
              </w:rPr>
              <w:t xml:space="preserve"> listei candidaților admiși </w:t>
            </w:r>
          </w:p>
        </w:tc>
        <w:tc>
          <w:tcPr>
            <w:tcW w:w="1589" w:type="dxa"/>
          </w:tcPr>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color w:val="auto"/>
                <w:lang w:val="it-IT"/>
              </w:rPr>
              <w:t>Comisia de admitere</w:t>
            </w:r>
          </w:p>
        </w:tc>
        <w:tc>
          <w:tcPr>
            <w:tcW w:w="1813" w:type="dxa"/>
          </w:tcPr>
          <w:p w:rsidR="004B0C45" w:rsidRPr="00EA7BD8" w:rsidRDefault="004B0C45" w:rsidP="00C406B4">
            <w:pPr>
              <w:pStyle w:val="Default"/>
              <w:jc w:val="both"/>
              <w:rPr>
                <w:rFonts w:ascii="Times New Roman" w:hAnsi="Times New Roman" w:cs="Times New Roman"/>
                <w:lang w:val="it-IT"/>
              </w:rPr>
            </w:pPr>
            <w:r w:rsidRPr="00EA7BD8">
              <w:rPr>
                <w:rFonts w:ascii="Times New Roman" w:hAnsi="Times New Roman" w:cs="Times New Roman"/>
                <w:lang w:val="it-IT"/>
              </w:rPr>
              <w:t xml:space="preserve"> 02.08.2023</w:t>
            </w:r>
          </w:p>
        </w:tc>
        <w:tc>
          <w:tcPr>
            <w:tcW w:w="1053" w:type="dxa"/>
            <w:vAlign w:val="center"/>
          </w:tcPr>
          <w:p w:rsidR="004B0C45" w:rsidRPr="00EA7BD8" w:rsidRDefault="004B0C45" w:rsidP="00C406B4">
            <w:pPr>
              <w:pStyle w:val="Default"/>
              <w:jc w:val="center"/>
              <w:rPr>
                <w:rFonts w:ascii="Times New Roman" w:hAnsi="Times New Roman" w:cs="Times New Roman"/>
                <w:lang w:val="it-IT"/>
              </w:rPr>
            </w:pPr>
          </w:p>
        </w:tc>
      </w:tr>
      <w:tr w:rsidR="004B0C45" w:rsidRPr="00EA7BD8" w:rsidTr="001847F9">
        <w:trPr>
          <w:trHeight w:val="85"/>
        </w:trPr>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2</w:t>
            </w:r>
            <w:r w:rsidR="00A53240">
              <w:rPr>
                <w:rFonts w:ascii="Times New Roman" w:hAnsi="Times New Roman" w:cs="Times New Roman"/>
                <w:b/>
                <w:lang w:val="it-IT"/>
              </w:rPr>
              <w:t>7</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Depunerea dosarelor de înscriere de către candidații declarați admiși</w:t>
            </w:r>
          </w:p>
        </w:tc>
        <w:tc>
          <w:tcPr>
            <w:tcW w:w="1589" w:type="dxa"/>
            <w:vAlign w:val="center"/>
          </w:tcPr>
          <w:p w:rsidR="004B0C45" w:rsidRPr="00EA7BD8" w:rsidRDefault="004B0C45" w:rsidP="00C406B4">
            <w:pPr>
              <w:pStyle w:val="Default"/>
              <w:jc w:val="both"/>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03-04.08.2023 și 07.08.2023</w:t>
            </w:r>
          </w:p>
        </w:tc>
        <w:tc>
          <w:tcPr>
            <w:tcW w:w="1053" w:type="dxa"/>
            <w:vAlign w:val="center"/>
          </w:tcPr>
          <w:p w:rsidR="004B0C45" w:rsidRPr="00EA7BD8" w:rsidRDefault="004B0C45" w:rsidP="00C406B4">
            <w:pPr>
              <w:pStyle w:val="Default"/>
              <w:jc w:val="center"/>
              <w:rPr>
                <w:rFonts w:ascii="Times New Roman" w:hAnsi="Times New Roman" w:cs="Times New Roman"/>
                <w:lang w:val="it-IT"/>
              </w:rPr>
            </w:pPr>
          </w:p>
        </w:tc>
      </w:tr>
      <w:tr w:rsidR="004B0C45" w:rsidRPr="00EA7BD8" w:rsidTr="001847F9">
        <w:trPr>
          <w:trHeight w:val="85"/>
        </w:trPr>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2</w:t>
            </w:r>
            <w:r w:rsidR="00A53240">
              <w:rPr>
                <w:rFonts w:ascii="Times New Roman" w:hAnsi="Times New Roman" w:cs="Times New Roman"/>
                <w:b/>
                <w:lang w:val="it-IT"/>
              </w:rPr>
              <w:t>8</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Transmiterea de către comisia de admitere în învățământul profesional de stat din unitatea de învățământ, în format electronic și în scris, către comisia de admitere județeană a listelor finale cu candidații înmatriculați și a situației locurilor neocupate în învățământul profesional de stat, inclusiv în învățământul dual</w:t>
            </w:r>
          </w:p>
        </w:tc>
        <w:tc>
          <w:tcPr>
            <w:tcW w:w="1589" w:type="dxa"/>
            <w:vAlign w:val="center"/>
          </w:tcPr>
          <w:p w:rsidR="004B0C45" w:rsidRPr="00EA7BD8" w:rsidRDefault="004B0C45" w:rsidP="00C406B4">
            <w:pPr>
              <w:pStyle w:val="Default"/>
              <w:jc w:val="both"/>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07.08.2023</w:t>
            </w:r>
          </w:p>
        </w:tc>
        <w:tc>
          <w:tcPr>
            <w:tcW w:w="1053" w:type="dxa"/>
            <w:vAlign w:val="center"/>
          </w:tcPr>
          <w:p w:rsidR="004B0C45" w:rsidRPr="00EA7BD8" w:rsidRDefault="004B0C45" w:rsidP="00C406B4">
            <w:pPr>
              <w:pStyle w:val="Default"/>
              <w:jc w:val="center"/>
              <w:rPr>
                <w:rFonts w:ascii="Times New Roman" w:hAnsi="Times New Roman" w:cs="Times New Roman"/>
                <w:lang w:val="it-IT"/>
              </w:rPr>
            </w:pPr>
          </w:p>
        </w:tc>
      </w:tr>
      <w:tr w:rsidR="004B0C45" w:rsidRPr="00EA7BD8" w:rsidTr="001847F9">
        <w:trPr>
          <w:trHeight w:val="85"/>
        </w:trPr>
        <w:tc>
          <w:tcPr>
            <w:tcW w:w="558" w:type="dxa"/>
            <w:tcMar>
              <w:left w:w="0" w:type="dxa"/>
              <w:right w:w="0" w:type="dxa"/>
            </w:tcMar>
            <w:vAlign w:val="center"/>
          </w:tcPr>
          <w:p w:rsidR="004B0C45" w:rsidRPr="00EA7BD8" w:rsidRDefault="004B0C45" w:rsidP="00C406B4">
            <w:pPr>
              <w:pStyle w:val="Default"/>
              <w:tabs>
                <w:tab w:val="left" w:pos="0"/>
              </w:tabs>
              <w:ind w:left="360" w:hanging="402"/>
              <w:jc w:val="center"/>
              <w:rPr>
                <w:rFonts w:ascii="Times New Roman" w:hAnsi="Times New Roman" w:cs="Times New Roman"/>
                <w:b/>
                <w:lang w:val="it-IT"/>
              </w:rPr>
            </w:pPr>
            <w:r w:rsidRPr="00EA7BD8">
              <w:rPr>
                <w:rFonts w:ascii="Times New Roman" w:hAnsi="Times New Roman" w:cs="Times New Roman"/>
                <w:b/>
                <w:lang w:val="it-IT"/>
              </w:rPr>
              <w:t>2</w:t>
            </w:r>
            <w:r w:rsidR="00590A54">
              <w:rPr>
                <w:rFonts w:ascii="Times New Roman" w:hAnsi="Times New Roman" w:cs="Times New Roman"/>
                <w:b/>
                <w:lang w:val="it-IT"/>
              </w:rPr>
              <w:t>9</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Afișarea de către unitățile de învățământ profesional a candidaților înmatriculați și a situației cu locurile rămase libere în învățământul profesional, după depunerea dosarelor de înscriere, rezolvarea cazurilor speciale, repartizările și redistribuirile realizate prin comisia de admitere județeană.</w:t>
            </w:r>
          </w:p>
        </w:tc>
        <w:tc>
          <w:tcPr>
            <w:tcW w:w="1589" w:type="dxa"/>
            <w:vAlign w:val="center"/>
          </w:tcPr>
          <w:p w:rsidR="004B0C45" w:rsidRPr="00EA7BD8" w:rsidRDefault="004B0C45" w:rsidP="00C406B4">
            <w:pPr>
              <w:pStyle w:val="Default"/>
              <w:jc w:val="both"/>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8.08.2023</w:t>
            </w:r>
          </w:p>
        </w:tc>
        <w:tc>
          <w:tcPr>
            <w:tcW w:w="1053" w:type="dxa"/>
            <w:vAlign w:val="center"/>
          </w:tcPr>
          <w:p w:rsidR="004B0C45" w:rsidRPr="00EA7BD8" w:rsidRDefault="004B0C45" w:rsidP="00C406B4">
            <w:pPr>
              <w:pStyle w:val="Default"/>
              <w:jc w:val="center"/>
              <w:rPr>
                <w:rFonts w:ascii="Times New Roman" w:hAnsi="Times New Roman" w:cs="Times New Roman"/>
                <w:lang w:val="it-IT"/>
              </w:rPr>
            </w:pPr>
          </w:p>
        </w:tc>
      </w:tr>
      <w:tr w:rsidR="004B0C45" w:rsidRPr="00EA7BD8" w:rsidTr="001847F9">
        <w:trPr>
          <w:trHeight w:val="85"/>
        </w:trPr>
        <w:tc>
          <w:tcPr>
            <w:tcW w:w="558" w:type="dxa"/>
            <w:tcMar>
              <w:left w:w="0" w:type="dxa"/>
              <w:right w:w="0" w:type="dxa"/>
            </w:tcMar>
            <w:vAlign w:val="center"/>
          </w:tcPr>
          <w:p w:rsidR="004B0C45" w:rsidRPr="00EA7BD8" w:rsidRDefault="00590A54" w:rsidP="00C406B4">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30</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b/>
                <w:lang w:val="it-IT"/>
              </w:rPr>
              <w:t>Etapa a III-a</w:t>
            </w:r>
            <w:r w:rsidRPr="00EA7BD8">
              <w:rPr>
                <w:rFonts w:ascii="Times New Roman" w:hAnsi="Times New Roman" w:cs="Times New Roman"/>
                <w:lang w:val="it-IT"/>
              </w:rPr>
              <w:t xml:space="preserve"> Repartizarea și redistribuire elevilor pe locurile rămase neocupate</w:t>
            </w:r>
          </w:p>
        </w:tc>
        <w:tc>
          <w:tcPr>
            <w:tcW w:w="1589" w:type="dxa"/>
            <w:vAlign w:val="center"/>
          </w:tcPr>
          <w:p w:rsidR="004B0C45" w:rsidRPr="00EA7BD8" w:rsidRDefault="004B0C45" w:rsidP="00C406B4">
            <w:pPr>
              <w:pStyle w:val="Default"/>
              <w:jc w:val="both"/>
              <w:rPr>
                <w:rFonts w:ascii="Times New Roman" w:hAnsi="Times New Roman" w:cs="Times New Roman"/>
                <w:color w:val="auto"/>
                <w:lang w:val="it-IT"/>
              </w:rPr>
            </w:pPr>
            <w:r w:rsidRPr="00EA7BD8">
              <w:rPr>
                <w:rFonts w:ascii="Times New Roman" w:hAnsi="Times New Roman" w:cs="Times New Roman"/>
                <w:color w:val="auto"/>
                <w:lang w:val="it-IT"/>
              </w:rPr>
              <w:t>Comisia județeană</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8.08-9.09. 2023</w:t>
            </w:r>
          </w:p>
        </w:tc>
        <w:tc>
          <w:tcPr>
            <w:tcW w:w="1053" w:type="dxa"/>
            <w:vAlign w:val="center"/>
          </w:tcPr>
          <w:p w:rsidR="004B0C45" w:rsidRPr="00EA7BD8" w:rsidRDefault="004B0C45" w:rsidP="00C406B4">
            <w:pPr>
              <w:pStyle w:val="Default"/>
              <w:jc w:val="center"/>
              <w:rPr>
                <w:rFonts w:ascii="Times New Roman" w:hAnsi="Times New Roman" w:cs="Times New Roman"/>
                <w:lang w:val="it-IT"/>
              </w:rPr>
            </w:pPr>
          </w:p>
        </w:tc>
      </w:tr>
      <w:tr w:rsidR="004B0C45" w:rsidRPr="00EA7BD8" w:rsidTr="001847F9">
        <w:trPr>
          <w:trHeight w:val="85"/>
        </w:trPr>
        <w:tc>
          <w:tcPr>
            <w:tcW w:w="558" w:type="dxa"/>
            <w:tcMar>
              <w:left w:w="0" w:type="dxa"/>
              <w:right w:w="0" w:type="dxa"/>
            </w:tcMar>
            <w:vAlign w:val="center"/>
          </w:tcPr>
          <w:p w:rsidR="004B0C45" w:rsidRPr="00EA7BD8" w:rsidRDefault="00590A54" w:rsidP="00C406B4">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31</w:t>
            </w:r>
          </w:p>
        </w:tc>
        <w:tc>
          <w:tcPr>
            <w:tcW w:w="4824" w:type="dxa"/>
            <w:gridSpan w:val="2"/>
          </w:tcPr>
          <w:p w:rsidR="004B0C45" w:rsidRPr="00EA7BD8" w:rsidRDefault="004B0C45" w:rsidP="004F68F6">
            <w:pPr>
              <w:pStyle w:val="Default"/>
              <w:jc w:val="both"/>
              <w:rPr>
                <w:rFonts w:ascii="Times New Roman" w:hAnsi="Times New Roman" w:cs="Times New Roman"/>
                <w:lang w:val="it-IT"/>
              </w:rPr>
            </w:pPr>
            <w:r w:rsidRPr="00EA7BD8">
              <w:rPr>
                <w:rFonts w:ascii="Times New Roman" w:hAnsi="Times New Roman" w:cs="Times New Roman"/>
                <w:lang w:val="it-IT"/>
              </w:rPr>
              <w:t>Afișarea  candidaților înmatriculați și a situației locurilor libere, după depunerea dosarelor de înscriere.</w:t>
            </w:r>
          </w:p>
        </w:tc>
        <w:tc>
          <w:tcPr>
            <w:tcW w:w="1589" w:type="dxa"/>
            <w:vAlign w:val="center"/>
          </w:tcPr>
          <w:p w:rsidR="004B0C45" w:rsidRPr="00EA7BD8" w:rsidRDefault="004B0C45" w:rsidP="00C406B4">
            <w:pPr>
              <w:pStyle w:val="Default"/>
              <w:jc w:val="both"/>
              <w:rPr>
                <w:rFonts w:ascii="Times New Roman" w:hAnsi="Times New Roman" w:cs="Times New Roman"/>
                <w:color w:val="auto"/>
                <w:lang w:val="it-IT"/>
              </w:rPr>
            </w:pPr>
            <w:r w:rsidRPr="00EA7BD8">
              <w:rPr>
                <w:rFonts w:ascii="Times New Roman" w:hAnsi="Times New Roman" w:cs="Times New Roman"/>
                <w:color w:val="auto"/>
                <w:lang w:val="it-IT"/>
              </w:rPr>
              <w:t>Comisia de admitere</w:t>
            </w:r>
          </w:p>
        </w:tc>
        <w:tc>
          <w:tcPr>
            <w:tcW w:w="1813" w:type="dxa"/>
            <w:vAlign w:val="center"/>
          </w:tcPr>
          <w:p w:rsidR="004B0C45" w:rsidRPr="00EA7BD8" w:rsidRDefault="004B0C45" w:rsidP="00C406B4">
            <w:pPr>
              <w:pStyle w:val="Default"/>
              <w:jc w:val="center"/>
              <w:rPr>
                <w:rFonts w:ascii="Times New Roman" w:hAnsi="Times New Roman" w:cs="Times New Roman"/>
                <w:lang w:val="it-IT"/>
              </w:rPr>
            </w:pPr>
            <w:r w:rsidRPr="00EA7BD8">
              <w:rPr>
                <w:rFonts w:ascii="Times New Roman" w:hAnsi="Times New Roman" w:cs="Times New Roman"/>
                <w:lang w:val="it-IT"/>
              </w:rPr>
              <w:t>10.08.2023</w:t>
            </w:r>
          </w:p>
        </w:tc>
        <w:tc>
          <w:tcPr>
            <w:tcW w:w="1053" w:type="dxa"/>
            <w:vAlign w:val="center"/>
          </w:tcPr>
          <w:p w:rsidR="004B0C45" w:rsidRPr="00EA7BD8" w:rsidRDefault="004B0C45" w:rsidP="00C406B4">
            <w:pPr>
              <w:pStyle w:val="Default"/>
              <w:jc w:val="center"/>
              <w:rPr>
                <w:rFonts w:ascii="Times New Roman" w:hAnsi="Times New Roman" w:cs="Times New Roman"/>
                <w:lang w:val="it-IT"/>
              </w:rPr>
            </w:pPr>
          </w:p>
        </w:tc>
      </w:tr>
    </w:tbl>
    <w:p w:rsidR="004F68F6" w:rsidRPr="00EA7BD8" w:rsidRDefault="004F68F6" w:rsidP="007253AB">
      <w:pPr>
        <w:tabs>
          <w:tab w:val="left" w:pos="1590"/>
        </w:tabs>
        <w:spacing w:after="0" w:line="240" w:lineRule="auto"/>
        <w:jc w:val="both"/>
        <w:rPr>
          <w:rFonts w:ascii="Times New Roman" w:hAnsi="Times New Roman" w:cs="Times New Roman"/>
          <w:b/>
          <w:bCs/>
          <w:sz w:val="24"/>
          <w:szCs w:val="24"/>
        </w:rPr>
      </w:pPr>
    </w:p>
    <w:p w:rsidR="0025716E" w:rsidRPr="00EA7BD8" w:rsidRDefault="001E5123" w:rsidP="007253AB">
      <w:pPr>
        <w:tabs>
          <w:tab w:val="left" w:pos="1590"/>
        </w:tabs>
        <w:spacing w:after="0" w:line="240" w:lineRule="auto"/>
        <w:jc w:val="both"/>
        <w:rPr>
          <w:rFonts w:ascii="Times New Roman" w:hAnsi="Times New Roman" w:cs="Times New Roman"/>
          <w:b/>
          <w:bCs/>
          <w:sz w:val="24"/>
          <w:szCs w:val="24"/>
        </w:rPr>
      </w:pPr>
      <w:r w:rsidRPr="00EA7BD8">
        <w:rPr>
          <w:rFonts w:ascii="Times New Roman" w:hAnsi="Times New Roman" w:cs="Times New Roman"/>
          <w:b/>
          <w:bCs/>
          <w:sz w:val="24"/>
          <w:szCs w:val="24"/>
        </w:rPr>
        <w:t>10. Anexe</w:t>
      </w:r>
    </w:p>
    <w:p w:rsidR="009C2CB7" w:rsidRDefault="009C2CB7" w:rsidP="00E11B14">
      <w:pPr>
        <w:autoSpaceDE w:val="0"/>
        <w:autoSpaceDN w:val="0"/>
        <w:adjustRightInd w:val="0"/>
        <w:spacing w:after="0" w:line="240" w:lineRule="auto"/>
        <w:rPr>
          <w:rFonts w:ascii="Times New Roman" w:hAnsi="Times New Roman" w:cs="Times New Roman"/>
          <w:b/>
          <w:bCs/>
          <w:sz w:val="24"/>
          <w:szCs w:val="24"/>
          <w:lang w:val="pt-BR"/>
        </w:rPr>
      </w:pPr>
      <w:r w:rsidRPr="00EA7BD8">
        <w:rPr>
          <w:rFonts w:ascii="Times New Roman" w:hAnsi="Times New Roman" w:cs="Times New Roman"/>
          <w:b/>
          <w:bCs/>
          <w:sz w:val="24"/>
          <w:szCs w:val="24"/>
          <w:lang w:val="pt-BR"/>
        </w:rPr>
        <w:t xml:space="preserve">Anexa 1- </w:t>
      </w:r>
      <w:r w:rsidR="003F72F2">
        <w:rPr>
          <w:rFonts w:ascii="Times New Roman" w:hAnsi="Times New Roman" w:cs="Times New Roman"/>
          <w:b/>
          <w:bCs/>
          <w:sz w:val="24"/>
          <w:szCs w:val="24"/>
          <w:lang w:val="pt-BR"/>
        </w:rPr>
        <w:t>Programa</w:t>
      </w:r>
      <w:r w:rsidRPr="00EA7BD8">
        <w:rPr>
          <w:rFonts w:ascii="Times New Roman" w:hAnsi="Times New Roman" w:cs="Times New Roman"/>
          <w:b/>
          <w:bCs/>
          <w:sz w:val="24"/>
          <w:szCs w:val="24"/>
          <w:lang w:val="pt-BR"/>
        </w:rPr>
        <w:t xml:space="preserve"> pentru Educație tehnologică</w:t>
      </w:r>
    </w:p>
    <w:p w:rsidR="003F72F2" w:rsidRDefault="003F72F2" w:rsidP="00E11B14">
      <w:pPr>
        <w:autoSpaceDE w:val="0"/>
        <w:autoSpaceDN w:val="0"/>
        <w:adjustRightInd w:val="0"/>
        <w:spacing w:after="0" w:line="240" w:lineRule="auto"/>
        <w:rPr>
          <w:rFonts w:ascii="Times New Roman" w:hAnsi="Times New Roman" w:cs="Times New Roman"/>
          <w:b/>
          <w:bCs/>
          <w:sz w:val="24"/>
          <w:szCs w:val="24"/>
          <w:lang w:val="pt-BR"/>
        </w:rPr>
      </w:pPr>
    </w:p>
    <w:tbl>
      <w:tblPr>
        <w:tblStyle w:val="TableGrid0"/>
        <w:tblW w:w="9923" w:type="dxa"/>
        <w:tblInd w:w="-5" w:type="dxa"/>
        <w:tblCellMar>
          <w:left w:w="107" w:type="dxa"/>
          <w:right w:w="50" w:type="dxa"/>
        </w:tblCellMar>
        <w:tblLook w:val="04A0" w:firstRow="1" w:lastRow="0" w:firstColumn="1" w:lastColumn="0" w:noHBand="0" w:noVBand="1"/>
      </w:tblPr>
      <w:tblGrid>
        <w:gridCol w:w="2694"/>
        <w:gridCol w:w="7229"/>
      </w:tblGrid>
      <w:tr w:rsidR="00CA01C5" w:rsidRPr="00E34B1D" w:rsidTr="003F72F2">
        <w:trPr>
          <w:trHeight w:val="396"/>
        </w:trPr>
        <w:tc>
          <w:tcPr>
            <w:tcW w:w="2694" w:type="dxa"/>
            <w:tcBorders>
              <w:top w:val="single" w:sz="4" w:space="0" w:color="000000"/>
              <w:left w:val="single" w:sz="4" w:space="0" w:color="000000"/>
              <w:bottom w:val="single" w:sz="4" w:space="0" w:color="000000"/>
              <w:right w:val="single" w:sz="4" w:space="0" w:color="000000"/>
            </w:tcBorders>
            <w:shd w:val="clear" w:color="auto" w:fill="CDCECE"/>
          </w:tcPr>
          <w:p w:rsidR="00CA01C5" w:rsidRPr="00EC7B57" w:rsidRDefault="00CA01C5" w:rsidP="00C406B4">
            <w:pPr>
              <w:spacing w:after="0" w:line="259" w:lineRule="auto"/>
              <w:ind w:right="59"/>
              <w:jc w:val="center"/>
              <w:rPr>
                <w:rFonts w:ascii="Times New Roman" w:hAnsi="Times New Roman" w:cs="Times New Roman"/>
                <w:sz w:val="24"/>
                <w:szCs w:val="24"/>
              </w:rPr>
            </w:pPr>
            <w:bookmarkStart w:id="2" w:name="_Hlk127993697"/>
            <w:r w:rsidRPr="00EC7B57">
              <w:rPr>
                <w:rFonts w:ascii="Times New Roman" w:hAnsi="Times New Roman" w:cs="Times New Roman"/>
                <w:b/>
                <w:sz w:val="24"/>
                <w:szCs w:val="24"/>
              </w:rPr>
              <w:t xml:space="preserve">Domenii de conținut </w:t>
            </w:r>
          </w:p>
        </w:tc>
        <w:tc>
          <w:tcPr>
            <w:tcW w:w="7229" w:type="dxa"/>
            <w:tcBorders>
              <w:top w:val="single" w:sz="4" w:space="0" w:color="000000"/>
              <w:left w:val="single" w:sz="4" w:space="0" w:color="000000"/>
              <w:bottom w:val="single" w:sz="4" w:space="0" w:color="000000"/>
              <w:right w:val="single" w:sz="4" w:space="0" w:color="000000"/>
            </w:tcBorders>
            <w:shd w:val="clear" w:color="auto" w:fill="CDCECE"/>
          </w:tcPr>
          <w:p w:rsidR="00CA01C5" w:rsidRPr="00EC7B57" w:rsidRDefault="00CA01C5" w:rsidP="00C406B4">
            <w:pPr>
              <w:spacing w:after="0" w:line="259" w:lineRule="auto"/>
              <w:ind w:right="56"/>
              <w:jc w:val="center"/>
              <w:rPr>
                <w:rFonts w:ascii="Times New Roman" w:hAnsi="Times New Roman" w:cs="Times New Roman"/>
                <w:sz w:val="24"/>
                <w:szCs w:val="24"/>
              </w:rPr>
            </w:pPr>
            <w:r w:rsidRPr="00EC7B57">
              <w:rPr>
                <w:rFonts w:ascii="Times New Roman" w:hAnsi="Times New Roman" w:cs="Times New Roman"/>
                <w:b/>
                <w:sz w:val="24"/>
                <w:szCs w:val="24"/>
              </w:rPr>
              <w:t xml:space="preserve">Conținuturi  - Clasa a VII-a </w:t>
            </w:r>
          </w:p>
        </w:tc>
      </w:tr>
      <w:tr w:rsidR="00CA01C5" w:rsidRPr="00E34B1D" w:rsidTr="003F72F2">
        <w:trPr>
          <w:trHeight w:val="1569"/>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Tehnologii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CA01C5" w:rsidRPr="00EC7B57" w:rsidRDefault="00CA01C5" w:rsidP="004F68F6">
            <w:pPr>
              <w:numPr>
                <w:ilvl w:val="0"/>
                <w:numId w:val="15"/>
              </w:numPr>
              <w:spacing w:after="41" w:line="263"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Tehnologii de execuție a produselor utile și/sau a unor lucrări creative din materiale textile, lemnoase, metalice și un material la alegere </w:t>
            </w:r>
          </w:p>
          <w:p w:rsidR="00CA01C5" w:rsidRPr="00EC7B57" w:rsidRDefault="00CA01C5" w:rsidP="004F68F6">
            <w:pPr>
              <w:numPr>
                <w:ilvl w:val="0"/>
                <w:numId w:val="15"/>
              </w:numPr>
              <w:spacing w:after="55" w:line="259" w:lineRule="auto"/>
              <w:ind w:left="55" w:hanging="142"/>
              <w:jc w:val="both"/>
              <w:rPr>
                <w:rFonts w:ascii="Times New Roman" w:hAnsi="Times New Roman" w:cs="Times New Roman"/>
                <w:sz w:val="24"/>
                <w:szCs w:val="24"/>
              </w:rPr>
            </w:pPr>
            <w:r>
              <w:rPr>
                <w:rFonts w:ascii="Times New Roman" w:hAnsi="Times New Roman" w:cs="Times New Roman"/>
                <w:sz w:val="24"/>
                <w:szCs w:val="24"/>
              </w:rPr>
              <w:t xml:space="preserve"> Identificare de </w:t>
            </w:r>
            <w:r w:rsidRPr="00EC7B57">
              <w:rPr>
                <w:rFonts w:ascii="Times New Roman" w:hAnsi="Times New Roman" w:cs="Times New Roman"/>
                <w:sz w:val="24"/>
                <w:szCs w:val="24"/>
              </w:rPr>
              <w:t xml:space="preserve">scule, instrumente, dispozitive, mașini (cusut, găurit) </w:t>
            </w:r>
          </w:p>
          <w:p w:rsidR="00CA01C5" w:rsidRPr="00EC7B57" w:rsidRDefault="00CA01C5" w:rsidP="004F68F6">
            <w:pPr>
              <w:numPr>
                <w:ilvl w:val="0"/>
                <w:numId w:val="15"/>
              </w:numPr>
              <w:spacing w:after="0" w:line="259"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Tehnologii artizanale pentru realizarea produselor cu specific tradiţional </w:t>
            </w:r>
          </w:p>
        </w:tc>
      </w:tr>
      <w:tr w:rsidR="00CA01C5" w:rsidRPr="00E34B1D" w:rsidTr="003F72F2">
        <w:trPr>
          <w:trHeight w:val="808"/>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Design   </w:t>
            </w:r>
          </w:p>
        </w:tc>
        <w:tc>
          <w:tcPr>
            <w:tcW w:w="7229" w:type="dxa"/>
            <w:tcBorders>
              <w:top w:val="single" w:sz="4" w:space="0" w:color="000000"/>
              <w:left w:val="single" w:sz="4" w:space="0" w:color="000000"/>
              <w:bottom w:val="single" w:sz="4" w:space="0" w:color="000000"/>
              <w:right w:val="single" w:sz="4" w:space="0" w:color="000000"/>
            </w:tcBorders>
          </w:tcPr>
          <w:p w:rsidR="00CA01C5" w:rsidRPr="00EC7B57" w:rsidRDefault="00CA01C5" w:rsidP="004F68F6">
            <w:pPr>
              <w:numPr>
                <w:ilvl w:val="0"/>
                <w:numId w:val="16"/>
              </w:numPr>
              <w:spacing w:after="0" w:line="248"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Elemente de limbaj grafic: reprezentare în vedere, elemente de  cotare, executarea desenului tehnic/schiţei pentru un produs simplu realizat  </w:t>
            </w:r>
          </w:p>
          <w:p w:rsidR="00CA01C5" w:rsidRPr="00EC7B57" w:rsidRDefault="00CA01C5" w:rsidP="004F68F6">
            <w:pPr>
              <w:numPr>
                <w:ilvl w:val="0"/>
                <w:numId w:val="16"/>
              </w:numPr>
              <w:spacing w:after="0" w:line="259"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Estetica produsului; noi posibilități de utilizare și decorare a produselor; tradiții locale  </w:t>
            </w:r>
          </w:p>
        </w:tc>
      </w:tr>
      <w:tr w:rsidR="00CA01C5" w:rsidRPr="00E34B1D" w:rsidTr="003F72F2">
        <w:trPr>
          <w:trHeight w:val="1620"/>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C406B4">
            <w:pPr>
              <w:spacing w:after="0" w:line="241" w:lineRule="auto"/>
              <w:rPr>
                <w:rFonts w:ascii="Times New Roman" w:hAnsi="Times New Roman" w:cs="Times New Roman"/>
                <w:sz w:val="24"/>
                <w:szCs w:val="24"/>
              </w:rPr>
            </w:pPr>
            <w:r w:rsidRPr="00EC7B57">
              <w:rPr>
                <w:rFonts w:ascii="Times New Roman" w:hAnsi="Times New Roman" w:cs="Times New Roman"/>
                <w:b/>
                <w:sz w:val="24"/>
                <w:szCs w:val="24"/>
              </w:rPr>
              <w:lastRenderedPageBreak/>
              <w:t xml:space="preserve">Calitate, economie și antreprenoriat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CA01C5" w:rsidRPr="00EC7B57" w:rsidRDefault="00CA01C5" w:rsidP="004F68F6">
            <w:pPr>
              <w:numPr>
                <w:ilvl w:val="0"/>
                <w:numId w:val="17"/>
              </w:numPr>
              <w:spacing w:after="16" w:line="252"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Proprietățile și utilizările materialelor (textile, lemnoase, metalice, material la alegere) </w:t>
            </w:r>
          </w:p>
          <w:p w:rsidR="00CA01C5" w:rsidRPr="00EC7B57" w:rsidRDefault="00CA01C5" w:rsidP="004F68F6">
            <w:pPr>
              <w:numPr>
                <w:ilvl w:val="0"/>
                <w:numId w:val="17"/>
              </w:numPr>
              <w:spacing w:after="14" w:line="312"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Analiza de produs (gamă de produse): utilizare, materiale folosite, alcătuire, formă, funcţionalitate şi disfuncţionalităţi posibile </w:t>
            </w:r>
          </w:p>
          <w:p w:rsidR="00CA01C5" w:rsidRPr="00EC7B57" w:rsidRDefault="00CA01C5" w:rsidP="004F68F6">
            <w:pPr>
              <w:spacing w:after="0" w:line="259" w:lineRule="auto"/>
              <w:ind w:left="-87"/>
              <w:jc w:val="both"/>
              <w:rPr>
                <w:rFonts w:ascii="Times New Roman" w:hAnsi="Times New Roman" w:cs="Times New Roman"/>
                <w:sz w:val="24"/>
                <w:szCs w:val="24"/>
              </w:rPr>
            </w:pPr>
            <w:r w:rsidRPr="00EC7B57">
              <w:rPr>
                <w:rFonts w:ascii="Times New Roman" w:hAnsi="Times New Roman" w:cs="Times New Roman"/>
                <w:sz w:val="24"/>
                <w:szCs w:val="24"/>
              </w:rPr>
              <w:t xml:space="preserve"> </w:t>
            </w:r>
          </w:p>
        </w:tc>
      </w:tr>
      <w:tr w:rsidR="00CA01C5" w:rsidRPr="00E34B1D" w:rsidTr="003F72F2">
        <w:trPr>
          <w:trHeight w:val="1159"/>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4F68F6">
            <w:pPr>
              <w:spacing w:after="54" w:line="251" w:lineRule="auto"/>
              <w:ind w:right="57"/>
              <w:rPr>
                <w:rFonts w:ascii="Times New Roman" w:hAnsi="Times New Roman" w:cs="Times New Roman"/>
                <w:sz w:val="24"/>
                <w:szCs w:val="24"/>
              </w:rPr>
            </w:pPr>
            <w:r w:rsidRPr="00EC7B57">
              <w:rPr>
                <w:rFonts w:ascii="Times New Roman" w:hAnsi="Times New Roman" w:cs="Times New Roman"/>
                <w:b/>
                <w:sz w:val="24"/>
                <w:szCs w:val="24"/>
              </w:rPr>
              <w:t xml:space="preserve">Dezvoltare durabilă  </w:t>
            </w:r>
            <w:r w:rsidRPr="00EC7B57">
              <w:rPr>
                <w:rFonts w:ascii="Times New Roman" w:hAnsi="Times New Roman" w:cs="Times New Roman"/>
                <w:sz w:val="24"/>
                <w:szCs w:val="24"/>
              </w:rPr>
              <w:t>(stil de viață sănătos, mediu curat, influența asupra individului/ societății)</w:t>
            </w:r>
            <w:r w:rsidRPr="00EC7B57">
              <w:rPr>
                <w:rFonts w:ascii="Times New Roman" w:hAnsi="Times New Roman" w:cs="Times New Roman"/>
                <w:b/>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CA01C5" w:rsidRPr="008E6F80" w:rsidRDefault="00CA01C5" w:rsidP="004F68F6">
            <w:pPr>
              <w:numPr>
                <w:ilvl w:val="0"/>
                <w:numId w:val="18"/>
              </w:numPr>
              <w:spacing w:after="12" w:line="306" w:lineRule="auto"/>
              <w:ind w:left="55" w:right="59" w:hanging="142"/>
              <w:jc w:val="both"/>
              <w:rPr>
                <w:rFonts w:ascii="Times New Roman" w:hAnsi="Times New Roman" w:cs="Times New Roman"/>
                <w:sz w:val="24"/>
                <w:szCs w:val="24"/>
              </w:rPr>
            </w:pPr>
            <w:r w:rsidRPr="00EC7B57">
              <w:rPr>
                <w:rFonts w:ascii="Times New Roman" w:hAnsi="Times New Roman" w:cs="Times New Roman"/>
                <w:sz w:val="24"/>
                <w:szCs w:val="24"/>
              </w:rPr>
              <w:t>Securitatea și sănătatea în muncă specifică procesului de realizare a produselor, norme de prevenire şi stingere a incendiilor; ergonomia locului de muncă</w:t>
            </w:r>
          </w:p>
        </w:tc>
      </w:tr>
      <w:tr w:rsidR="00CA01C5" w:rsidRPr="00E34B1D" w:rsidTr="003F72F2">
        <w:trPr>
          <w:trHeight w:val="701"/>
        </w:trPr>
        <w:tc>
          <w:tcPr>
            <w:tcW w:w="2694" w:type="dxa"/>
            <w:tcBorders>
              <w:top w:val="single" w:sz="4" w:space="0" w:color="000000"/>
              <w:left w:val="single" w:sz="4" w:space="0" w:color="000000"/>
              <w:bottom w:val="single" w:sz="4" w:space="0" w:color="000000"/>
              <w:right w:val="single" w:sz="4" w:space="0" w:color="000000"/>
            </w:tcBorders>
          </w:tcPr>
          <w:p w:rsidR="00CA01C5" w:rsidRPr="00EC7B57" w:rsidRDefault="00CA01C5" w:rsidP="00C406B4">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Activităţi/ocupații/ meserii </w:t>
            </w:r>
          </w:p>
        </w:tc>
        <w:tc>
          <w:tcPr>
            <w:tcW w:w="7229" w:type="dxa"/>
            <w:tcBorders>
              <w:top w:val="single" w:sz="4" w:space="0" w:color="000000"/>
              <w:left w:val="single" w:sz="4" w:space="0" w:color="000000"/>
              <w:bottom w:val="single" w:sz="4" w:space="0" w:color="000000"/>
              <w:right w:val="single" w:sz="4" w:space="0" w:color="000000"/>
            </w:tcBorders>
          </w:tcPr>
          <w:p w:rsidR="004F68F6" w:rsidRDefault="00CA01C5" w:rsidP="004F68F6">
            <w:pPr>
              <w:spacing w:after="0" w:line="259" w:lineRule="auto"/>
              <w:ind w:left="55" w:right="59"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 Domenii specifice realizării produselor din diferite materiale; </w:t>
            </w:r>
          </w:p>
          <w:p w:rsidR="00CA01C5" w:rsidRPr="00EC7B57" w:rsidRDefault="00CA01C5" w:rsidP="004F68F6">
            <w:pPr>
              <w:spacing w:after="0" w:line="259" w:lineRule="auto"/>
              <w:ind w:left="55" w:right="59" w:hanging="142"/>
              <w:jc w:val="both"/>
              <w:rPr>
                <w:rFonts w:ascii="Times New Roman" w:hAnsi="Times New Roman" w:cs="Times New Roman"/>
                <w:sz w:val="24"/>
                <w:szCs w:val="24"/>
              </w:rPr>
            </w:pPr>
            <w:r w:rsidRPr="00EC7B57">
              <w:rPr>
                <w:rFonts w:ascii="Times New Roman" w:hAnsi="Times New Roman" w:cs="Times New Roman"/>
                <w:sz w:val="24"/>
                <w:szCs w:val="24"/>
              </w:rPr>
              <w:t>domenii specifice sectoarelor economice cu potențial competitiv</w:t>
            </w:r>
          </w:p>
        </w:tc>
      </w:tr>
      <w:bookmarkEnd w:id="2"/>
    </w:tbl>
    <w:p w:rsidR="00CA01C5" w:rsidRDefault="00CA01C5" w:rsidP="00CA01C5">
      <w:pPr>
        <w:autoSpaceDE w:val="0"/>
        <w:autoSpaceDN w:val="0"/>
        <w:adjustRightInd w:val="0"/>
        <w:spacing w:after="0" w:line="240" w:lineRule="auto"/>
        <w:rPr>
          <w:rFonts w:ascii="Times New Roman" w:hAnsi="Times New Roman" w:cs="Times New Roman"/>
          <w:b/>
          <w:bCs/>
          <w:sz w:val="24"/>
          <w:szCs w:val="24"/>
          <w:lang w:val="pt-BR"/>
        </w:rPr>
      </w:pPr>
    </w:p>
    <w:tbl>
      <w:tblPr>
        <w:tblStyle w:val="TableGrid0"/>
        <w:tblW w:w="10065" w:type="dxa"/>
        <w:tblInd w:w="-147" w:type="dxa"/>
        <w:tblCellMar>
          <w:right w:w="51" w:type="dxa"/>
        </w:tblCellMar>
        <w:tblLook w:val="04A0" w:firstRow="1" w:lastRow="0" w:firstColumn="1" w:lastColumn="0" w:noHBand="0" w:noVBand="1"/>
      </w:tblPr>
      <w:tblGrid>
        <w:gridCol w:w="2825"/>
        <w:gridCol w:w="358"/>
        <w:gridCol w:w="6882"/>
      </w:tblGrid>
      <w:tr w:rsidR="00CA01C5" w:rsidRPr="00E34B1D" w:rsidTr="00C406B4">
        <w:trPr>
          <w:trHeight w:val="396"/>
        </w:trPr>
        <w:tc>
          <w:tcPr>
            <w:tcW w:w="2639" w:type="dxa"/>
            <w:tcBorders>
              <w:top w:val="single" w:sz="4" w:space="0" w:color="000000"/>
              <w:left w:val="single" w:sz="4" w:space="0" w:color="000000"/>
              <w:bottom w:val="single" w:sz="4" w:space="0" w:color="000000"/>
              <w:right w:val="single" w:sz="4" w:space="0" w:color="000000"/>
            </w:tcBorders>
            <w:shd w:val="clear" w:color="auto" w:fill="CDCECE"/>
          </w:tcPr>
          <w:p w:rsidR="00CA01C5" w:rsidRPr="00EA7BD8" w:rsidRDefault="00CA01C5" w:rsidP="00C406B4">
            <w:pPr>
              <w:spacing w:after="0" w:line="259" w:lineRule="auto"/>
              <w:ind w:left="47"/>
              <w:jc w:val="center"/>
              <w:rPr>
                <w:rFonts w:ascii="Times New Roman" w:hAnsi="Times New Roman" w:cs="Times New Roman"/>
                <w:sz w:val="24"/>
                <w:szCs w:val="24"/>
              </w:rPr>
            </w:pPr>
            <w:r w:rsidRPr="00EA7BD8">
              <w:rPr>
                <w:rFonts w:ascii="Times New Roman" w:hAnsi="Times New Roman" w:cs="Times New Roman"/>
                <w:b/>
                <w:sz w:val="24"/>
                <w:szCs w:val="24"/>
              </w:rPr>
              <w:t xml:space="preserve">Domenii de conținut </w:t>
            </w:r>
          </w:p>
        </w:tc>
        <w:tc>
          <w:tcPr>
            <w:tcW w:w="362" w:type="dxa"/>
            <w:tcBorders>
              <w:top w:val="single" w:sz="4" w:space="0" w:color="000000"/>
              <w:left w:val="single" w:sz="4" w:space="0" w:color="000000"/>
              <w:bottom w:val="single" w:sz="4" w:space="0" w:color="000000"/>
              <w:right w:val="nil"/>
            </w:tcBorders>
            <w:shd w:val="clear" w:color="auto" w:fill="CDCECE"/>
          </w:tcPr>
          <w:p w:rsidR="00CA01C5" w:rsidRPr="00EA7BD8" w:rsidRDefault="00CA01C5" w:rsidP="00C406B4">
            <w:pPr>
              <w:spacing w:after="160" w:line="259" w:lineRule="auto"/>
              <w:rPr>
                <w:rFonts w:ascii="Times New Roman" w:hAnsi="Times New Roman" w:cs="Times New Roman"/>
                <w:sz w:val="24"/>
                <w:szCs w:val="24"/>
              </w:rPr>
            </w:pPr>
          </w:p>
        </w:tc>
        <w:tc>
          <w:tcPr>
            <w:tcW w:w="7064" w:type="dxa"/>
            <w:tcBorders>
              <w:top w:val="single" w:sz="4" w:space="0" w:color="000000"/>
              <w:left w:val="nil"/>
              <w:bottom w:val="single" w:sz="4" w:space="0" w:color="000000"/>
              <w:right w:val="single" w:sz="4" w:space="0" w:color="000000"/>
            </w:tcBorders>
            <w:shd w:val="clear" w:color="auto" w:fill="CDCECE"/>
          </w:tcPr>
          <w:p w:rsidR="00CA01C5" w:rsidRPr="00EA7BD8" w:rsidRDefault="00CA01C5" w:rsidP="00C406B4">
            <w:pPr>
              <w:spacing w:after="0" w:line="259" w:lineRule="auto"/>
              <w:ind w:right="309"/>
              <w:jc w:val="center"/>
              <w:rPr>
                <w:rFonts w:ascii="Times New Roman" w:hAnsi="Times New Roman" w:cs="Times New Roman"/>
                <w:sz w:val="24"/>
                <w:szCs w:val="24"/>
              </w:rPr>
            </w:pPr>
            <w:r w:rsidRPr="00EA7BD8">
              <w:rPr>
                <w:rFonts w:ascii="Times New Roman" w:hAnsi="Times New Roman" w:cs="Times New Roman"/>
                <w:b/>
                <w:sz w:val="24"/>
                <w:szCs w:val="24"/>
              </w:rPr>
              <w:t xml:space="preserve">Conținuturi  - Clasa a VIII-a </w:t>
            </w:r>
          </w:p>
        </w:tc>
      </w:tr>
      <w:tr w:rsidR="00CA01C5" w:rsidRPr="00E34B1D" w:rsidTr="00C406B4">
        <w:trPr>
          <w:trHeight w:val="396"/>
        </w:trPr>
        <w:tc>
          <w:tcPr>
            <w:tcW w:w="2639" w:type="dxa"/>
            <w:tcBorders>
              <w:top w:val="single" w:sz="4" w:space="0" w:color="000000"/>
              <w:left w:val="single" w:sz="4" w:space="0" w:color="000000"/>
              <w:bottom w:val="single" w:sz="4" w:space="0" w:color="000000"/>
              <w:right w:val="single" w:sz="4" w:space="0" w:color="000000"/>
            </w:tcBorders>
            <w:shd w:val="clear" w:color="auto" w:fill="CDCECE"/>
          </w:tcPr>
          <w:p w:rsidR="00CA01C5" w:rsidRPr="00EA7BD8" w:rsidRDefault="00CA01C5" w:rsidP="00C406B4">
            <w:pPr>
              <w:spacing w:after="0" w:line="259" w:lineRule="auto"/>
              <w:ind w:left="47"/>
              <w:jc w:val="center"/>
              <w:rPr>
                <w:rFonts w:ascii="Times New Roman" w:hAnsi="Times New Roman" w:cs="Times New Roman"/>
                <w:b/>
                <w:sz w:val="24"/>
                <w:szCs w:val="24"/>
              </w:rPr>
            </w:pPr>
          </w:p>
        </w:tc>
        <w:tc>
          <w:tcPr>
            <w:tcW w:w="362" w:type="dxa"/>
            <w:tcBorders>
              <w:top w:val="single" w:sz="4" w:space="0" w:color="000000"/>
              <w:left w:val="single" w:sz="4" w:space="0" w:color="000000"/>
              <w:bottom w:val="single" w:sz="4" w:space="0" w:color="000000"/>
              <w:right w:val="nil"/>
            </w:tcBorders>
            <w:shd w:val="clear" w:color="auto" w:fill="CDCECE"/>
          </w:tcPr>
          <w:p w:rsidR="00CA01C5" w:rsidRPr="00EA7BD8" w:rsidRDefault="00CA01C5" w:rsidP="00C406B4">
            <w:pPr>
              <w:spacing w:after="160" w:line="259" w:lineRule="auto"/>
              <w:rPr>
                <w:rFonts w:ascii="Times New Roman" w:hAnsi="Times New Roman" w:cs="Times New Roman"/>
                <w:sz w:val="24"/>
                <w:szCs w:val="24"/>
              </w:rPr>
            </w:pPr>
          </w:p>
        </w:tc>
        <w:tc>
          <w:tcPr>
            <w:tcW w:w="7064" w:type="dxa"/>
            <w:tcBorders>
              <w:top w:val="single" w:sz="4" w:space="0" w:color="000000"/>
              <w:left w:val="nil"/>
              <w:bottom w:val="single" w:sz="4" w:space="0" w:color="000000"/>
              <w:right w:val="single" w:sz="4" w:space="0" w:color="000000"/>
            </w:tcBorders>
            <w:shd w:val="clear" w:color="auto" w:fill="CDCECE"/>
          </w:tcPr>
          <w:p w:rsidR="00CA01C5" w:rsidRPr="00EA7BD8" w:rsidRDefault="00CA01C5" w:rsidP="00C406B4">
            <w:pPr>
              <w:spacing w:after="0" w:line="259" w:lineRule="auto"/>
              <w:ind w:right="309"/>
              <w:jc w:val="center"/>
              <w:rPr>
                <w:rFonts w:ascii="Times New Roman" w:hAnsi="Times New Roman" w:cs="Times New Roman"/>
                <w:b/>
                <w:sz w:val="24"/>
                <w:szCs w:val="24"/>
              </w:rPr>
            </w:pPr>
          </w:p>
        </w:tc>
      </w:tr>
      <w:tr w:rsidR="00CA01C5" w:rsidRPr="00EA7BD8" w:rsidTr="00C406B4">
        <w:trPr>
          <w:trHeight w:val="890"/>
        </w:trPr>
        <w:tc>
          <w:tcPr>
            <w:tcW w:w="2639" w:type="dxa"/>
            <w:tcBorders>
              <w:top w:val="single" w:sz="4" w:space="0" w:color="000000"/>
              <w:left w:val="single" w:sz="4" w:space="0" w:color="000000"/>
              <w:right w:val="single" w:sz="4" w:space="0" w:color="000000"/>
            </w:tcBorders>
          </w:tcPr>
          <w:p w:rsidR="00CA01C5" w:rsidRPr="00CA01C5" w:rsidRDefault="00CA01C5" w:rsidP="00C406B4">
            <w:pPr>
              <w:spacing w:after="0" w:line="259" w:lineRule="auto"/>
              <w:ind w:left="107"/>
              <w:rPr>
                <w:rFonts w:ascii="Times New Roman" w:eastAsia="Times New Roman" w:hAnsi="Times New Roman" w:cs="Times New Roman"/>
                <w:b/>
                <w:sz w:val="24"/>
                <w:szCs w:val="24"/>
                <w:lang w:val="en-US" w:eastAsia="en-US"/>
              </w:rPr>
            </w:pPr>
            <w:r w:rsidRPr="00CA01C5">
              <w:rPr>
                <w:rFonts w:ascii="Times New Roman" w:eastAsia="Times New Roman" w:hAnsi="Times New Roman" w:cs="Times New Roman"/>
                <w:b/>
                <w:sz w:val="24"/>
                <w:szCs w:val="24"/>
                <w:lang w:val="en-US" w:eastAsia="en-US"/>
              </w:rPr>
              <w:t xml:space="preserve">Tehnologii </w:t>
            </w:r>
          </w:p>
          <w:p w:rsidR="00CA01C5" w:rsidRPr="00EA7BD8" w:rsidRDefault="00CA01C5" w:rsidP="00C406B4">
            <w:pPr>
              <w:spacing w:after="0" w:line="259" w:lineRule="auto"/>
              <w:ind w:left="107"/>
              <w:rPr>
                <w:rFonts w:ascii="Times New Roman" w:eastAsia="Times New Roman" w:hAnsi="Times New Roman" w:cs="Times New Roman"/>
                <w:sz w:val="24"/>
                <w:szCs w:val="24"/>
                <w:lang w:val="en-US" w:eastAsia="en-US"/>
              </w:rPr>
            </w:pPr>
            <w:r w:rsidRPr="00EA7BD8">
              <w:rPr>
                <w:rFonts w:ascii="Times New Roman" w:eastAsia="Times New Roman" w:hAnsi="Times New Roman" w:cs="Times New Roman"/>
                <w:sz w:val="24"/>
                <w:szCs w:val="24"/>
                <w:lang w:val="en-US" w:eastAsia="en-US"/>
              </w:rPr>
              <w:t xml:space="preserve"> </w:t>
            </w:r>
          </w:p>
        </w:tc>
        <w:tc>
          <w:tcPr>
            <w:tcW w:w="7426" w:type="dxa"/>
            <w:gridSpan w:val="2"/>
            <w:tcBorders>
              <w:top w:val="single" w:sz="4" w:space="0" w:color="000000"/>
              <w:left w:val="single" w:sz="4" w:space="0" w:color="000000"/>
              <w:right w:val="single" w:sz="4" w:space="0" w:color="000000"/>
            </w:tcBorders>
          </w:tcPr>
          <w:p w:rsidR="00CA01C5" w:rsidRPr="00EA7BD8" w:rsidRDefault="00CA01C5" w:rsidP="004F68F6">
            <w:pPr>
              <w:spacing w:after="0" w:line="259" w:lineRule="auto"/>
              <w:jc w:val="both"/>
              <w:rPr>
                <w:rFonts w:ascii="Times New Roman" w:eastAsia="Times New Roman" w:hAnsi="Times New Roman" w:cs="Times New Roman"/>
                <w:sz w:val="24"/>
                <w:szCs w:val="24"/>
                <w:lang w:val="en-US" w:eastAsia="en-US"/>
              </w:rPr>
            </w:pPr>
            <w:r w:rsidRPr="00EA7BD8">
              <w:rPr>
                <w:rFonts w:ascii="Times New Roman" w:eastAsia="Times New Roman" w:hAnsi="Times New Roman" w:cs="Times New Roman"/>
                <w:sz w:val="24"/>
                <w:szCs w:val="24"/>
                <w:lang w:val="en-US" w:eastAsia="en-US"/>
              </w:rPr>
              <w:t xml:space="preserve">Tehnologii de producere, transport și distribuție a energie electrice. Domenii de utilizare a energiei electrice </w:t>
            </w:r>
          </w:p>
          <w:p w:rsidR="00CA01C5" w:rsidRPr="00EA7BD8" w:rsidRDefault="00CA01C5" w:rsidP="004F68F6">
            <w:pPr>
              <w:spacing w:after="0" w:line="259" w:lineRule="auto"/>
              <w:jc w:val="both"/>
              <w:rPr>
                <w:rFonts w:ascii="Times New Roman" w:eastAsia="Times New Roman" w:hAnsi="Times New Roman" w:cs="Times New Roman"/>
                <w:sz w:val="24"/>
                <w:szCs w:val="24"/>
                <w:lang w:val="en-US" w:eastAsia="en-US"/>
              </w:rPr>
            </w:pPr>
          </w:p>
        </w:tc>
      </w:tr>
      <w:tr w:rsidR="00CA01C5" w:rsidRPr="00E34B1D" w:rsidTr="00C406B4">
        <w:trPr>
          <w:trHeight w:val="289"/>
        </w:trPr>
        <w:tc>
          <w:tcPr>
            <w:tcW w:w="2639" w:type="dxa"/>
            <w:tcBorders>
              <w:top w:val="single" w:sz="4" w:space="0" w:color="000000"/>
              <w:left w:val="single" w:sz="4" w:space="0" w:color="000000"/>
              <w:bottom w:val="single" w:sz="4" w:space="0" w:color="auto"/>
              <w:right w:val="single" w:sz="4" w:space="0" w:color="000000"/>
            </w:tcBorders>
          </w:tcPr>
          <w:p w:rsidR="00CA01C5" w:rsidRPr="00CA01C5" w:rsidRDefault="00CA01C5" w:rsidP="00C406B4">
            <w:pPr>
              <w:spacing w:after="0" w:line="259" w:lineRule="auto"/>
              <w:ind w:left="107"/>
              <w:rPr>
                <w:rFonts w:ascii="Times New Roman" w:eastAsia="Times New Roman" w:hAnsi="Times New Roman" w:cs="Times New Roman"/>
                <w:b/>
                <w:sz w:val="24"/>
                <w:szCs w:val="24"/>
                <w:lang w:val="en-US" w:eastAsia="en-US"/>
              </w:rPr>
            </w:pPr>
            <w:r w:rsidRPr="00CA01C5">
              <w:rPr>
                <w:rFonts w:ascii="Times New Roman" w:eastAsia="Times New Roman" w:hAnsi="Times New Roman" w:cs="Times New Roman"/>
                <w:b/>
                <w:sz w:val="24"/>
                <w:szCs w:val="24"/>
                <w:lang w:val="en-US" w:eastAsia="en-US"/>
              </w:rPr>
              <w:t xml:space="preserve">Design  </w:t>
            </w:r>
          </w:p>
        </w:tc>
        <w:tc>
          <w:tcPr>
            <w:tcW w:w="362" w:type="dxa"/>
            <w:tcBorders>
              <w:top w:val="single" w:sz="4" w:space="0" w:color="000000"/>
              <w:left w:val="single" w:sz="4" w:space="0" w:color="000000"/>
              <w:bottom w:val="single" w:sz="4" w:space="0" w:color="auto"/>
              <w:right w:val="nil"/>
            </w:tcBorders>
          </w:tcPr>
          <w:p w:rsidR="00CA01C5" w:rsidRPr="00EA7BD8" w:rsidRDefault="00CA01C5" w:rsidP="00C406B4">
            <w:pPr>
              <w:spacing w:after="0" w:line="259" w:lineRule="auto"/>
              <w:ind w:left="108"/>
              <w:rPr>
                <w:rFonts w:ascii="Times New Roman" w:eastAsia="Times New Roman" w:hAnsi="Times New Roman" w:cs="Times New Roman"/>
                <w:sz w:val="24"/>
                <w:szCs w:val="24"/>
                <w:lang w:val="en-US" w:eastAsia="en-US"/>
              </w:rPr>
            </w:pPr>
            <w:r w:rsidRPr="00EA7BD8">
              <w:rPr>
                <w:rFonts w:ascii="Times New Roman" w:eastAsia="Times New Roman" w:hAnsi="Times New Roman" w:cs="Times New Roman"/>
                <w:sz w:val="24"/>
                <w:szCs w:val="24"/>
                <w:lang w:val="en-US" w:eastAsia="en-US"/>
              </w:rPr>
              <w:t xml:space="preserve">- </w:t>
            </w:r>
          </w:p>
        </w:tc>
        <w:tc>
          <w:tcPr>
            <w:tcW w:w="7064" w:type="dxa"/>
            <w:tcBorders>
              <w:top w:val="single" w:sz="4" w:space="0" w:color="000000"/>
              <w:left w:val="nil"/>
              <w:bottom w:val="single" w:sz="4" w:space="0" w:color="auto"/>
              <w:right w:val="single" w:sz="4" w:space="0" w:color="000000"/>
            </w:tcBorders>
          </w:tcPr>
          <w:p w:rsidR="00CA01C5" w:rsidRPr="00E34B1D" w:rsidRDefault="00CA01C5" w:rsidP="004F68F6">
            <w:pPr>
              <w:spacing w:after="0" w:line="259" w:lineRule="auto"/>
              <w:jc w:val="both"/>
              <w:rPr>
                <w:rFonts w:ascii="Times New Roman" w:eastAsia="Times New Roman" w:hAnsi="Times New Roman" w:cs="Times New Roman"/>
                <w:sz w:val="24"/>
                <w:szCs w:val="24"/>
                <w:lang w:val="it-IT" w:eastAsia="en-US"/>
              </w:rPr>
            </w:pPr>
            <w:r w:rsidRPr="00E34B1D">
              <w:rPr>
                <w:rFonts w:ascii="Times New Roman" w:eastAsia="Times New Roman" w:hAnsi="Times New Roman" w:cs="Times New Roman"/>
                <w:sz w:val="24"/>
                <w:szCs w:val="24"/>
                <w:lang w:val="it-IT" w:eastAsia="en-US"/>
              </w:rPr>
              <w:t>Elemente de limbaj grafic, estetic și funcțional în domeniul electric</w:t>
            </w:r>
          </w:p>
        </w:tc>
      </w:tr>
      <w:tr w:rsidR="00CA01C5" w:rsidRPr="00E34B1D" w:rsidTr="00C406B4">
        <w:trPr>
          <w:trHeight w:val="1114"/>
        </w:trPr>
        <w:tc>
          <w:tcPr>
            <w:tcW w:w="2639" w:type="dxa"/>
            <w:tcBorders>
              <w:top w:val="single" w:sz="4" w:space="0" w:color="auto"/>
              <w:left w:val="single" w:sz="4" w:space="0" w:color="auto"/>
              <w:bottom w:val="single" w:sz="4" w:space="0" w:color="auto"/>
              <w:right w:val="single" w:sz="4" w:space="0" w:color="auto"/>
            </w:tcBorders>
          </w:tcPr>
          <w:p w:rsidR="00CA01C5" w:rsidRPr="00CA01C5" w:rsidRDefault="00CA01C5" w:rsidP="00C406B4">
            <w:pPr>
              <w:spacing w:after="0" w:line="259" w:lineRule="auto"/>
              <w:ind w:left="107"/>
              <w:rPr>
                <w:rFonts w:ascii="Times New Roman" w:eastAsia="Times New Roman" w:hAnsi="Times New Roman" w:cs="Times New Roman"/>
                <w:b/>
                <w:sz w:val="24"/>
                <w:szCs w:val="24"/>
                <w:lang w:val="en-US" w:eastAsia="en-US"/>
              </w:rPr>
            </w:pPr>
            <w:r w:rsidRPr="00CA01C5">
              <w:rPr>
                <w:rFonts w:ascii="Times New Roman" w:eastAsia="Times New Roman" w:hAnsi="Times New Roman" w:cs="Times New Roman"/>
                <w:b/>
                <w:sz w:val="24"/>
                <w:szCs w:val="24"/>
                <w:lang w:val="en-US" w:eastAsia="en-US"/>
              </w:rPr>
              <w:t xml:space="preserve">Calitate, economie, antreprenoriat </w:t>
            </w:r>
          </w:p>
        </w:tc>
        <w:tc>
          <w:tcPr>
            <w:tcW w:w="7426" w:type="dxa"/>
            <w:gridSpan w:val="2"/>
            <w:tcBorders>
              <w:top w:val="single" w:sz="4" w:space="0" w:color="auto"/>
              <w:left w:val="single" w:sz="4" w:space="0" w:color="auto"/>
              <w:bottom w:val="single" w:sz="4" w:space="0" w:color="auto"/>
              <w:right w:val="single" w:sz="4" w:space="0" w:color="auto"/>
            </w:tcBorders>
          </w:tcPr>
          <w:p w:rsidR="00CA01C5" w:rsidRPr="00E34B1D" w:rsidRDefault="00CA01C5" w:rsidP="004F68F6">
            <w:pPr>
              <w:spacing w:after="0" w:line="259" w:lineRule="auto"/>
              <w:jc w:val="both"/>
              <w:rPr>
                <w:rFonts w:ascii="Times New Roman" w:eastAsia="Times New Roman" w:hAnsi="Times New Roman" w:cs="Times New Roman"/>
                <w:sz w:val="24"/>
                <w:szCs w:val="24"/>
                <w:lang w:val="it-IT" w:eastAsia="en-US"/>
              </w:rPr>
            </w:pPr>
            <w:r w:rsidRPr="00E34B1D">
              <w:rPr>
                <w:rFonts w:ascii="Times New Roman" w:eastAsia="Times New Roman" w:hAnsi="Times New Roman" w:cs="Times New Roman"/>
                <w:sz w:val="24"/>
                <w:szCs w:val="24"/>
                <w:lang w:val="it-IT" w:eastAsia="en-US"/>
              </w:rPr>
              <w:t xml:space="preserve">Plan simplu de afaceri   </w:t>
            </w:r>
          </w:p>
          <w:p w:rsidR="00CA01C5" w:rsidRPr="00E34B1D" w:rsidRDefault="00CA01C5" w:rsidP="004F68F6">
            <w:pPr>
              <w:spacing w:after="3" w:line="259" w:lineRule="auto"/>
              <w:jc w:val="both"/>
              <w:rPr>
                <w:rFonts w:ascii="Times New Roman" w:eastAsia="Times New Roman" w:hAnsi="Times New Roman" w:cs="Times New Roman"/>
                <w:sz w:val="24"/>
                <w:szCs w:val="24"/>
                <w:lang w:val="it-IT" w:eastAsia="en-US"/>
              </w:rPr>
            </w:pPr>
            <w:r w:rsidRPr="00E34B1D">
              <w:rPr>
                <w:rFonts w:ascii="Times New Roman" w:eastAsia="Times New Roman" w:hAnsi="Times New Roman" w:cs="Times New Roman"/>
                <w:sz w:val="24"/>
                <w:szCs w:val="24"/>
                <w:lang w:val="it-IT" w:eastAsia="en-US"/>
              </w:rPr>
              <w:t xml:space="preserve">Tendințe în evoluția pieței muncii. Mobilitate ocupaţională  </w:t>
            </w:r>
          </w:p>
          <w:p w:rsidR="00CA01C5" w:rsidRPr="00E34B1D" w:rsidRDefault="00CA01C5" w:rsidP="004F68F6">
            <w:pPr>
              <w:spacing w:after="3" w:line="259" w:lineRule="auto"/>
              <w:jc w:val="both"/>
              <w:rPr>
                <w:rFonts w:ascii="Times New Roman" w:eastAsia="Times New Roman" w:hAnsi="Times New Roman" w:cs="Times New Roman"/>
                <w:sz w:val="24"/>
                <w:szCs w:val="24"/>
                <w:lang w:val="it-IT" w:eastAsia="en-US"/>
              </w:rPr>
            </w:pPr>
            <w:r w:rsidRPr="00E34B1D">
              <w:rPr>
                <w:rFonts w:ascii="Times New Roman" w:eastAsia="Times New Roman" w:hAnsi="Times New Roman" w:cs="Times New Roman"/>
                <w:sz w:val="24"/>
                <w:szCs w:val="24"/>
                <w:lang w:val="it-IT" w:eastAsia="en-US"/>
              </w:rPr>
              <w:t xml:space="preserve">Calitatea muncii și relațiile de muncă </w:t>
            </w:r>
          </w:p>
        </w:tc>
      </w:tr>
      <w:tr w:rsidR="00CA01C5" w:rsidRPr="00E34B1D" w:rsidTr="00C406B4">
        <w:trPr>
          <w:trHeight w:val="1641"/>
        </w:trPr>
        <w:tc>
          <w:tcPr>
            <w:tcW w:w="2639" w:type="dxa"/>
            <w:tcBorders>
              <w:top w:val="single" w:sz="4" w:space="0" w:color="auto"/>
              <w:left w:val="single" w:sz="4" w:space="0" w:color="auto"/>
              <w:bottom w:val="single" w:sz="4" w:space="0" w:color="auto"/>
              <w:right w:val="single" w:sz="4" w:space="0" w:color="auto"/>
            </w:tcBorders>
          </w:tcPr>
          <w:p w:rsidR="00CA01C5" w:rsidRPr="00E34B1D" w:rsidRDefault="00CA01C5" w:rsidP="00D57124">
            <w:pPr>
              <w:spacing w:after="0" w:line="259" w:lineRule="auto"/>
              <w:ind w:left="107"/>
              <w:jc w:val="both"/>
              <w:rPr>
                <w:rFonts w:ascii="Times New Roman" w:eastAsia="Times New Roman" w:hAnsi="Times New Roman" w:cs="Times New Roman"/>
                <w:b/>
                <w:sz w:val="24"/>
                <w:szCs w:val="24"/>
                <w:lang w:val="it-IT" w:eastAsia="en-US"/>
              </w:rPr>
            </w:pPr>
            <w:r w:rsidRPr="00E34B1D">
              <w:rPr>
                <w:rFonts w:ascii="Times New Roman" w:eastAsia="Times New Roman" w:hAnsi="Times New Roman" w:cs="Times New Roman"/>
                <w:b/>
                <w:sz w:val="24"/>
                <w:szCs w:val="24"/>
                <w:lang w:val="it-IT" w:eastAsia="en-US"/>
              </w:rPr>
              <w:t xml:space="preserve">Dezvoltare durabilă (stil de viaţă sănătos, mediu curat, influenţa asupra individului/ societăţii) </w:t>
            </w:r>
          </w:p>
        </w:tc>
        <w:tc>
          <w:tcPr>
            <w:tcW w:w="7426" w:type="dxa"/>
            <w:gridSpan w:val="2"/>
            <w:tcBorders>
              <w:top w:val="single" w:sz="4" w:space="0" w:color="auto"/>
              <w:left w:val="single" w:sz="4" w:space="0" w:color="auto"/>
              <w:bottom w:val="single" w:sz="4" w:space="0" w:color="auto"/>
              <w:right w:val="single" w:sz="4" w:space="0" w:color="auto"/>
            </w:tcBorders>
          </w:tcPr>
          <w:p w:rsidR="00CA01C5" w:rsidRPr="00EA7BD8" w:rsidRDefault="00CA01C5" w:rsidP="00D57124">
            <w:pPr>
              <w:spacing w:after="3" w:line="259" w:lineRule="auto"/>
              <w:jc w:val="both"/>
              <w:rPr>
                <w:rFonts w:ascii="Times New Roman" w:eastAsia="Times New Roman" w:hAnsi="Times New Roman" w:cs="Times New Roman"/>
                <w:sz w:val="24"/>
                <w:szCs w:val="24"/>
                <w:lang w:val="en-US" w:eastAsia="en-US"/>
              </w:rPr>
            </w:pPr>
            <w:r w:rsidRPr="00EA7BD8">
              <w:rPr>
                <w:rFonts w:ascii="Times New Roman" w:eastAsia="Times New Roman" w:hAnsi="Times New Roman" w:cs="Times New Roman"/>
                <w:sz w:val="24"/>
                <w:szCs w:val="24"/>
                <w:lang w:val="en-US" w:eastAsia="en-US"/>
              </w:rPr>
              <w:t xml:space="preserve">Securitatea și sănătatea în muncă specifică domeniului electric </w:t>
            </w:r>
          </w:p>
          <w:p w:rsidR="00CA01C5" w:rsidRPr="00E34B1D" w:rsidRDefault="00CA01C5" w:rsidP="00D57124">
            <w:pPr>
              <w:spacing w:after="0" w:line="259" w:lineRule="auto"/>
              <w:jc w:val="both"/>
              <w:rPr>
                <w:rFonts w:ascii="Times New Roman" w:eastAsia="Times New Roman" w:hAnsi="Times New Roman" w:cs="Times New Roman"/>
                <w:sz w:val="24"/>
                <w:szCs w:val="24"/>
                <w:lang w:val="it-IT" w:eastAsia="en-US"/>
              </w:rPr>
            </w:pPr>
            <w:r w:rsidRPr="00E34B1D">
              <w:rPr>
                <w:rFonts w:ascii="Times New Roman" w:eastAsia="Times New Roman" w:hAnsi="Times New Roman" w:cs="Times New Roman"/>
                <w:sz w:val="24"/>
                <w:szCs w:val="24"/>
                <w:lang w:val="it-IT" w:eastAsia="en-US"/>
              </w:rPr>
              <w:t xml:space="preserve">Impactul tehnologiilor de producere și utilizare a energiei asupra individului, a societății și a mediului </w:t>
            </w:r>
          </w:p>
          <w:p w:rsidR="00CA01C5" w:rsidRPr="00E34B1D" w:rsidRDefault="00CA01C5" w:rsidP="00D57124">
            <w:pPr>
              <w:spacing w:after="0" w:line="259" w:lineRule="auto"/>
              <w:jc w:val="both"/>
              <w:rPr>
                <w:rFonts w:ascii="Times New Roman" w:eastAsia="Times New Roman" w:hAnsi="Times New Roman" w:cs="Times New Roman"/>
                <w:sz w:val="24"/>
                <w:szCs w:val="24"/>
                <w:lang w:val="it-IT" w:eastAsia="en-US"/>
              </w:rPr>
            </w:pPr>
            <w:r w:rsidRPr="00E34B1D">
              <w:rPr>
                <w:rFonts w:ascii="Times New Roman" w:eastAsia="Times New Roman" w:hAnsi="Times New Roman" w:cs="Times New Roman"/>
                <w:sz w:val="24"/>
                <w:szCs w:val="24"/>
                <w:lang w:val="it-IT" w:eastAsia="en-US"/>
              </w:rPr>
              <w:t xml:space="preserve">Protecţia mediului în contextul diverselor domenii profesionale </w:t>
            </w:r>
          </w:p>
        </w:tc>
      </w:tr>
      <w:tr w:rsidR="00CA01C5" w:rsidRPr="00EA7BD8" w:rsidTr="00C406B4">
        <w:trPr>
          <w:trHeight w:val="716"/>
        </w:trPr>
        <w:tc>
          <w:tcPr>
            <w:tcW w:w="2639" w:type="dxa"/>
            <w:tcBorders>
              <w:top w:val="single" w:sz="4" w:space="0" w:color="auto"/>
              <w:left w:val="single" w:sz="4" w:space="0" w:color="auto"/>
              <w:bottom w:val="single" w:sz="4" w:space="0" w:color="auto"/>
              <w:right w:val="single" w:sz="4" w:space="0" w:color="auto"/>
            </w:tcBorders>
          </w:tcPr>
          <w:p w:rsidR="00CA01C5" w:rsidRPr="00CA01C5" w:rsidRDefault="00CA01C5" w:rsidP="00C406B4">
            <w:pPr>
              <w:spacing w:after="0" w:line="259" w:lineRule="auto"/>
              <w:ind w:left="107"/>
              <w:rPr>
                <w:rFonts w:ascii="Times New Roman" w:eastAsia="Times New Roman" w:hAnsi="Times New Roman" w:cs="Times New Roman"/>
                <w:b/>
                <w:sz w:val="24"/>
                <w:szCs w:val="24"/>
                <w:lang w:val="en-US" w:eastAsia="en-US"/>
              </w:rPr>
            </w:pPr>
            <w:r w:rsidRPr="00CA01C5">
              <w:rPr>
                <w:rFonts w:ascii="Times New Roman" w:eastAsia="Times New Roman" w:hAnsi="Times New Roman" w:cs="Times New Roman"/>
                <w:b/>
                <w:sz w:val="24"/>
                <w:szCs w:val="24"/>
                <w:lang w:val="en-US" w:eastAsia="en-US"/>
              </w:rPr>
              <w:t xml:space="preserve">Activităţi/ocupații/meserii </w:t>
            </w:r>
          </w:p>
        </w:tc>
        <w:tc>
          <w:tcPr>
            <w:tcW w:w="7426" w:type="dxa"/>
            <w:gridSpan w:val="2"/>
            <w:tcBorders>
              <w:top w:val="single" w:sz="4" w:space="0" w:color="auto"/>
              <w:left w:val="single" w:sz="4" w:space="0" w:color="auto"/>
              <w:bottom w:val="single" w:sz="4" w:space="0" w:color="auto"/>
              <w:right w:val="single" w:sz="4" w:space="0" w:color="auto"/>
            </w:tcBorders>
          </w:tcPr>
          <w:p w:rsidR="00CA01C5" w:rsidRPr="00E34B1D" w:rsidRDefault="00CA01C5" w:rsidP="00D57124">
            <w:pPr>
              <w:spacing w:after="0" w:line="259" w:lineRule="auto"/>
              <w:jc w:val="both"/>
              <w:rPr>
                <w:rFonts w:ascii="Times New Roman" w:eastAsia="Times New Roman" w:hAnsi="Times New Roman" w:cs="Times New Roman"/>
                <w:sz w:val="24"/>
                <w:szCs w:val="24"/>
                <w:lang w:val="it-IT" w:eastAsia="en-US"/>
              </w:rPr>
            </w:pPr>
            <w:r w:rsidRPr="00E34B1D">
              <w:rPr>
                <w:rFonts w:ascii="Times New Roman" w:eastAsia="Times New Roman" w:hAnsi="Times New Roman" w:cs="Times New Roman"/>
                <w:sz w:val="24"/>
                <w:szCs w:val="24"/>
                <w:lang w:val="it-IT" w:eastAsia="en-US"/>
              </w:rPr>
              <w:t xml:space="preserve">Domenii profesionale specifice (plan local, zone geografice) </w:t>
            </w:r>
          </w:p>
          <w:p w:rsidR="00CA01C5" w:rsidRPr="00EA7BD8" w:rsidRDefault="00CA01C5" w:rsidP="00D57124">
            <w:pPr>
              <w:spacing w:after="0" w:line="259" w:lineRule="auto"/>
              <w:jc w:val="both"/>
              <w:rPr>
                <w:rFonts w:ascii="Times New Roman" w:eastAsia="Times New Roman" w:hAnsi="Times New Roman" w:cs="Times New Roman"/>
                <w:sz w:val="24"/>
                <w:szCs w:val="24"/>
                <w:lang w:val="en-US" w:eastAsia="en-US"/>
              </w:rPr>
            </w:pPr>
            <w:r w:rsidRPr="00E34B1D">
              <w:rPr>
                <w:rFonts w:ascii="Times New Roman" w:eastAsia="Times New Roman" w:hAnsi="Times New Roman" w:cs="Times New Roman"/>
                <w:sz w:val="24"/>
                <w:szCs w:val="24"/>
                <w:lang w:val="it-IT" w:eastAsia="en-US"/>
              </w:rPr>
              <w:t xml:space="preserve">Trasee de educaţie şi formare profesională. </w:t>
            </w:r>
            <w:r w:rsidRPr="00EA7BD8">
              <w:rPr>
                <w:rFonts w:ascii="Times New Roman" w:eastAsia="Times New Roman" w:hAnsi="Times New Roman" w:cs="Times New Roman"/>
                <w:sz w:val="24"/>
                <w:szCs w:val="24"/>
                <w:lang w:val="en-US" w:eastAsia="en-US"/>
              </w:rPr>
              <w:t xml:space="preserve">Competenţe profesionale  </w:t>
            </w:r>
          </w:p>
        </w:tc>
      </w:tr>
    </w:tbl>
    <w:p w:rsidR="00CA01C5" w:rsidRDefault="00CA01C5" w:rsidP="00E11B14">
      <w:pPr>
        <w:autoSpaceDE w:val="0"/>
        <w:autoSpaceDN w:val="0"/>
        <w:adjustRightInd w:val="0"/>
        <w:spacing w:after="0" w:line="240" w:lineRule="auto"/>
        <w:rPr>
          <w:rFonts w:ascii="Times New Roman" w:hAnsi="Times New Roman" w:cs="Times New Roman"/>
          <w:b/>
          <w:bCs/>
          <w:sz w:val="24"/>
          <w:szCs w:val="24"/>
          <w:lang w:val="pt-BR"/>
        </w:rPr>
      </w:pPr>
    </w:p>
    <w:p w:rsidR="009C2CB7" w:rsidRPr="00EA7BD8" w:rsidRDefault="009C2CB7" w:rsidP="009C2CB7">
      <w:pPr>
        <w:autoSpaceDE w:val="0"/>
        <w:autoSpaceDN w:val="0"/>
        <w:adjustRightInd w:val="0"/>
        <w:spacing w:after="0" w:line="240" w:lineRule="auto"/>
        <w:rPr>
          <w:rFonts w:ascii="Times New Roman" w:hAnsi="Times New Roman" w:cs="Times New Roman"/>
          <w:b/>
          <w:bCs/>
          <w:sz w:val="24"/>
          <w:szCs w:val="24"/>
          <w:lang w:val="pt-BR"/>
        </w:rPr>
      </w:pPr>
      <w:bookmarkStart w:id="3" w:name="_Hlk96935818"/>
      <w:r w:rsidRPr="00EA7BD8">
        <w:rPr>
          <w:rFonts w:ascii="Times New Roman" w:hAnsi="Times New Roman" w:cs="Times New Roman"/>
          <w:b/>
          <w:bCs/>
          <w:sz w:val="24"/>
          <w:szCs w:val="24"/>
          <w:lang w:val="pt-BR"/>
        </w:rPr>
        <w:t>Anexa 2: Programa pentru Matematică-clasa a VIII-a</w:t>
      </w:r>
    </w:p>
    <w:p w:rsidR="009C2CB7" w:rsidRPr="00EA7BD8" w:rsidRDefault="009C2CB7" w:rsidP="009C2CB7">
      <w:pPr>
        <w:autoSpaceDE w:val="0"/>
        <w:autoSpaceDN w:val="0"/>
        <w:adjustRightInd w:val="0"/>
        <w:spacing w:after="0" w:line="240" w:lineRule="auto"/>
        <w:rPr>
          <w:rFonts w:ascii="Times New Roman" w:hAnsi="Times New Roman" w:cs="Times New Roman"/>
          <w:b/>
          <w:bCs/>
          <w:sz w:val="24"/>
          <w:szCs w:val="24"/>
          <w:lang w:val="pt-BR"/>
        </w:rPr>
      </w:pPr>
    </w:p>
    <w:tbl>
      <w:tblPr>
        <w:tblStyle w:val="TableGrid0"/>
        <w:tblW w:w="9279" w:type="dxa"/>
        <w:tblInd w:w="-98" w:type="dxa"/>
        <w:tblCellMar>
          <w:top w:w="9" w:type="dxa"/>
          <w:left w:w="96" w:type="dxa"/>
          <w:right w:w="8" w:type="dxa"/>
        </w:tblCellMar>
        <w:tblLook w:val="04A0" w:firstRow="1" w:lastRow="0" w:firstColumn="1" w:lastColumn="0" w:noHBand="0" w:noVBand="1"/>
      </w:tblPr>
      <w:tblGrid>
        <w:gridCol w:w="1323"/>
        <w:gridCol w:w="7956"/>
      </w:tblGrid>
      <w:tr w:rsidR="009C2CB7" w:rsidRPr="00EA7BD8" w:rsidTr="00C7204C">
        <w:trPr>
          <w:trHeight w:val="526"/>
        </w:trPr>
        <w:tc>
          <w:tcPr>
            <w:tcW w:w="1320" w:type="dxa"/>
            <w:tcBorders>
              <w:top w:val="single" w:sz="4" w:space="0" w:color="000000"/>
              <w:left w:val="single" w:sz="4" w:space="0" w:color="000000"/>
              <w:bottom w:val="single" w:sz="4" w:space="0" w:color="000000"/>
              <w:right w:val="single" w:sz="4" w:space="0" w:color="000000"/>
            </w:tcBorders>
            <w:shd w:val="clear" w:color="auto" w:fill="D9D9D9"/>
          </w:tcPr>
          <w:p w:rsidR="009C2CB7" w:rsidRPr="00EA7BD8" w:rsidRDefault="009C2CB7" w:rsidP="00C7204C">
            <w:pPr>
              <w:spacing w:after="0"/>
              <w:jc w:val="center"/>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Domenii de conținut </w:t>
            </w:r>
          </w:p>
        </w:tc>
        <w:tc>
          <w:tcPr>
            <w:tcW w:w="7959" w:type="dxa"/>
            <w:tcBorders>
              <w:top w:val="single" w:sz="4" w:space="0" w:color="000000"/>
              <w:left w:val="single" w:sz="4" w:space="0" w:color="000000"/>
              <w:bottom w:val="single" w:sz="4" w:space="0" w:color="000000"/>
              <w:right w:val="single" w:sz="3" w:space="0" w:color="000000"/>
            </w:tcBorders>
            <w:shd w:val="clear" w:color="auto" w:fill="D9D9D9"/>
            <w:vAlign w:val="center"/>
          </w:tcPr>
          <w:p w:rsidR="009C2CB7" w:rsidRPr="00EA7BD8" w:rsidRDefault="009C2CB7" w:rsidP="00C7204C">
            <w:pPr>
              <w:spacing w:after="0"/>
              <w:ind w:left="126"/>
              <w:jc w:val="center"/>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Conținuturi </w:t>
            </w:r>
          </w:p>
        </w:tc>
      </w:tr>
      <w:tr w:rsidR="009C2CB7" w:rsidRPr="00E34B1D" w:rsidTr="009C2CB7">
        <w:trPr>
          <w:trHeight w:val="1318"/>
        </w:trPr>
        <w:tc>
          <w:tcPr>
            <w:tcW w:w="1320" w:type="dxa"/>
            <w:tcBorders>
              <w:top w:val="single" w:sz="4" w:space="0" w:color="000000"/>
              <w:left w:val="single" w:sz="4" w:space="0" w:color="000000"/>
              <w:bottom w:val="single" w:sz="4" w:space="0" w:color="000000"/>
              <w:right w:val="single" w:sz="4" w:space="0" w:color="000000"/>
            </w:tcBorders>
          </w:tcPr>
          <w:p w:rsidR="009C2CB7" w:rsidRPr="00EA7BD8" w:rsidRDefault="009C2CB7" w:rsidP="00C7204C">
            <w:pPr>
              <w:spacing w:after="0"/>
              <w:ind w:left="2"/>
              <w:jc w:val="center"/>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Algebră </w:t>
            </w:r>
          </w:p>
        </w:tc>
        <w:tc>
          <w:tcPr>
            <w:tcW w:w="7959" w:type="dxa"/>
            <w:tcBorders>
              <w:top w:val="single" w:sz="4" w:space="0" w:color="000000"/>
              <w:left w:val="single" w:sz="4" w:space="0" w:color="000000"/>
              <w:bottom w:val="single" w:sz="4" w:space="0" w:color="000000"/>
              <w:right w:val="single" w:sz="3" w:space="0" w:color="000000"/>
            </w:tcBorders>
          </w:tcPr>
          <w:p w:rsidR="009C2CB7" w:rsidRPr="00EA7BD8" w:rsidRDefault="009C2CB7" w:rsidP="00D57124">
            <w:pPr>
              <w:spacing w:after="11"/>
              <w:ind w:left="5"/>
              <w:jc w:val="both"/>
              <w:rPr>
                <w:rFonts w:ascii="Times New Roman" w:hAnsi="Times New Roman" w:cs="Times New Roman"/>
                <w:sz w:val="24"/>
                <w:szCs w:val="24"/>
              </w:rPr>
            </w:pPr>
            <w:r w:rsidRPr="00EA7BD8">
              <w:rPr>
                <w:rFonts w:ascii="Times New Roman" w:eastAsia="Times New Roman" w:hAnsi="Times New Roman" w:cs="Times New Roman"/>
                <w:b/>
                <w:sz w:val="24"/>
                <w:szCs w:val="24"/>
              </w:rPr>
              <w:t>1. CALCUL ALGEBRIC</w:t>
            </w:r>
          </w:p>
          <w:p w:rsidR="009C2CB7" w:rsidRPr="00EA7BD8" w:rsidRDefault="009C2CB7" w:rsidP="00D57124">
            <w:pPr>
              <w:numPr>
                <w:ilvl w:val="0"/>
                <w:numId w:val="13"/>
              </w:numPr>
              <w:spacing w:after="39" w:line="238" w:lineRule="auto"/>
              <w:ind w:left="321" w:hanging="283"/>
              <w:jc w:val="both"/>
              <w:rPr>
                <w:rFonts w:ascii="Times New Roman" w:hAnsi="Times New Roman" w:cs="Times New Roman"/>
                <w:sz w:val="24"/>
                <w:szCs w:val="24"/>
              </w:rPr>
            </w:pPr>
            <w:r w:rsidRPr="00EA7BD8">
              <w:rPr>
                <w:rFonts w:ascii="Times New Roman" w:eastAsia="Times New Roman" w:hAnsi="Times New Roman" w:cs="Times New Roman"/>
                <w:sz w:val="24"/>
                <w:szCs w:val="24"/>
              </w:rPr>
              <w:t xml:space="preserve">Operații cu numere reale reprezentate prin litere (adunare, scădere, înmulţire, împărţire, ridicare la putere); reducerea termenilor asemenea </w:t>
            </w:r>
          </w:p>
          <w:p w:rsidR="009C2CB7" w:rsidRPr="00EA7BD8" w:rsidRDefault="009C2CB7" w:rsidP="00D57124">
            <w:pPr>
              <w:numPr>
                <w:ilvl w:val="0"/>
                <w:numId w:val="13"/>
              </w:numPr>
              <w:spacing w:after="0" w:line="243" w:lineRule="auto"/>
              <w:ind w:left="321" w:hanging="283"/>
              <w:jc w:val="both"/>
              <w:rPr>
                <w:rFonts w:ascii="Times New Roman" w:hAnsi="Times New Roman" w:cs="Times New Roman"/>
                <w:sz w:val="24"/>
                <w:szCs w:val="24"/>
              </w:rPr>
            </w:pPr>
            <w:r w:rsidRPr="00EA7BD8">
              <w:rPr>
                <w:rFonts w:ascii="Times New Roman" w:eastAsia="Times New Roman" w:hAnsi="Times New Roman" w:cs="Times New Roman"/>
                <w:sz w:val="24"/>
                <w:szCs w:val="24"/>
              </w:rPr>
              <w:t xml:space="preserve">Fracţii algebrice; operații cu acestea (adunare, scădere, înmulțire, împărțire, ridicare la putere)  </w:t>
            </w:r>
          </w:p>
        </w:tc>
      </w:tr>
      <w:tr w:rsidR="009C2CB7" w:rsidRPr="00E34B1D" w:rsidTr="00C7204C">
        <w:trPr>
          <w:trHeight w:val="1266"/>
        </w:trPr>
        <w:tc>
          <w:tcPr>
            <w:tcW w:w="1320" w:type="dxa"/>
            <w:vMerge w:val="restart"/>
            <w:tcBorders>
              <w:top w:val="single" w:sz="4" w:space="0" w:color="000000"/>
              <w:left w:val="single" w:sz="4" w:space="0" w:color="000000"/>
              <w:right w:val="single" w:sz="4" w:space="0" w:color="000000"/>
            </w:tcBorders>
          </w:tcPr>
          <w:p w:rsidR="009C2CB7" w:rsidRPr="00EA7BD8" w:rsidRDefault="009C2CB7" w:rsidP="00C7204C">
            <w:pPr>
              <w:spacing w:after="0"/>
              <w:ind w:right="139"/>
              <w:jc w:val="right"/>
              <w:rPr>
                <w:rFonts w:ascii="Times New Roman" w:hAnsi="Times New Roman" w:cs="Times New Roman"/>
                <w:sz w:val="24"/>
                <w:szCs w:val="24"/>
              </w:rPr>
            </w:pPr>
            <w:r w:rsidRPr="00EA7BD8">
              <w:rPr>
                <w:rFonts w:ascii="Times New Roman" w:eastAsia="Times New Roman" w:hAnsi="Times New Roman" w:cs="Times New Roman"/>
                <w:b/>
                <w:sz w:val="24"/>
                <w:szCs w:val="24"/>
              </w:rPr>
              <w:lastRenderedPageBreak/>
              <w:t xml:space="preserve">Geometrie </w:t>
            </w:r>
          </w:p>
        </w:tc>
        <w:tc>
          <w:tcPr>
            <w:tcW w:w="7959" w:type="dxa"/>
            <w:tcBorders>
              <w:top w:val="single" w:sz="4" w:space="0" w:color="000000"/>
              <w:left w:val="single" w:sz="4" w:space="0" w:color="000000"/>
              <w:bottom w:val="single" w:sz="3" w:space="0" w:color="000000"/>
              <w:right w:val="single" w:sz="3" w:space="0" w:color="000000"/>
            </w:tcBorders>
            <w:vAlign w:val="bottom"/>
          </w:tcPr>
          <w:p w:rsidR="009C2CB7" w:rsidRPr="00EA7BD8" w:rsidRDefault="009C2CB7" w:rsidP="00D57124">
            <w:pPr>
              <w:spacing w:after="48"/>
              <w:ind w:left="5"/>
              <w:jc w:val="both"/>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2. ELEMENTE ALE GEOMETRIEI ÎN SPAŢIU </w:t>
            </w:r>
          </w:p>
          <w:p w:rsidR="009C2CB7" w:rsidRPr="00EA7BD8" w:rsidRDefault="009C2CB7" w:rsidP="00D57124">
            <w:pPr>
              <w:numPr>
                <w:ilvl w:val="0"/>
                <w:numId w:val="14"/>
              </w:numPr>
              <w:spacing w:after="77" w:line="239" w:lineRule="auto"/>
              <w:ind w:right="88" w:hanging="209"/>
              <w:jc w:val="both"/>
              <w:rPr>
                <w:rFonts w:ascii="Times New Roman" w:hAnsi="Times New Roman" w:cs="Times New Roman"/>
                <w:sz w:val="24"/>
                <w:szCs w:val="24"/>
              </w:rPr>
            </w:pPr>
            <w:r w:rsidRPr="00EA7BD8">
              <w:rPr>
                <w:rFonts w:ascii="Times New Roman" w:eastAsia="Times New Roman" w:hAnsi="Times New Roman" w:cs="Times New Roman"/>
                <w:sz w:val="24"/>
                <w:szCs w:val="24"/>
              </w:rPr>
              <w:t xml:space="preserve">Corpuri geometrice: piramida, piramida regulată, tetraedrul regulat; prismă dreaptă, paralelipiped dreptunghic, cub; cilindru circular drept; con circular drept; reprezentare, elemente caracteristice, desfășurări </w:t>
            </w:r>
          </w:p>
        </w:tc>
      </w:tr>
      <w:tr w:rsidR="009C2CB7" w:rsidRPr="00E34B1D" w:rsidTr="00C7204C">
        <w:trPr>
          <w:trHeight w:val="1529"/>
        </w:trPr>
        <w:tc>
          <w:tcPr>
            <w:tcW w:w="0" w:type="auto"/>
            <w:vMerge/>
            <w:tcBorders>
              <w:left w:val="single" w:sz="4" w:space="0" w:color="000000"/>
              <w:bottom w:val="single" w:sz="3" w:space="0" w:color="000000"/>
              <w:right w:val="single" w:sz="4" w:space="0" w:color="000000"/>
            </w:tcBorders>
          </w:tcPr>
          <w:p w:rsidR="009C2CB7" w:rsidRPr="00EA7BD8" w:rsidRDefault="009C2CB7" w:rsidP="00C7204C">
            <w:pPr>
              <w:rPr>
                <w:rFonts w:ascii="Times New Roman" w:hAnsi="Times New Roman" w:cs="Times New Roman"/>
                <w:sz w:val="24"/>
                <w:szCs w:val="24"/>
              </w:rPr>
            </w:pPr>
          </w:p>
        </w:tc>
        <w:tc>
          <w:tcPr>
            <w:tcW w:w="7959" w:type="dxa"/>
            <w:tcBorders>
              <w:top w:val="single" w:sz="3" w:space="0" w:color="000000"/>
              <w:left w:val="single" w:sz="4" w:space="0" w:color="000000"/>
              <w:bottom w:val="single" w:sz="3" w:space="0" w:color="000000"/>
              <w:right w:val="single" w:sz="3" w:space="0" w:color="000000"/>
            </w:tcBorders>
            <w:vAlign w:val="bottom"/>
          </w:tcPr>
          <w:p w:rsidR="009C2CB7" w:rsidRPr="00EA7BD8" w:rsidRDefault="009C2CB7" w:rsidP="00D57124">
            <w:pPr>
              <w:spacing w:after="13"/>
              <w:ind w:left="5"/>
              <w:jc w:val="both"/>
              <w:rPr>
                <w:rFonts w:ascii="Times New Roman" w:hAnsi="Times New Roman" w:cs="Times New Roman"/>
                <w:sz w:val="24"/>
                <w:szCs w:val="24"/>
              </w:rPr>
            </w:pPr>
            <w:r w:rsidRPr="00EA7BD8">
              <w:rPr>
                <w:rFonts w:ascii="Times New Roman" w:eastAsia="Times New Roman" w:hAnsi="Times New Roman" w:cs="Times New Roman"/>
                <w:b/>
                <w:sz w:val="24"/>
                <w:szCs w:val="24"/>
              </w:rPr>
              <w:t xml:space="preserve">3. ARII ŞI VOLUME ALE UNOR CORPURI GEOMETRICE </w:t>
            </w:r>
          </w:p>
          <w:p w:rsidR="009C2CB7" w:rsidRPr="00EA7BD8" w:rsidRDefault="009C2CB7" w:rsidP="00D57124">
            <w:pPr>
              <w:spacing w:after="0"/>
              <w:ind w:right="50"/>
              <w:jc w:val="both"/>
              <w:rPr>
                <w:rFonts w:ascii="Times New Roman" w:hAnsi="Times New Roman" w:cs="Times New Roman"/>
                <w:sz w:val="24"/>
                <w:szCs w:val="24"/>
              </w:rPr>
            </w:pPr>
            <w:r w:rsidRPr="00EA7BD8">
              <w:rPr>
                <w:rFonts w:ascii="Times New Roman" w:eastAsia="Segoe UI Symbol" w:hAnsi="Times New Roman" w:cs="Times New Roman"/>
                <w:sz w:val="24"/>
                <w:szCs w:val="24"/>
              </w:rPr>
              <w:t>•</w:t>
            </w:r>
            <w:r w:rsidRPr="00EA7BD8">
              <w:rPr>
                <w:rFonts w:ascii="Times New Roman" w:eastAsia="Arial" w:hAnsi="Times New Roman" w:cs="Times New Roman"/>
                <w:sz w:val="24"/>
                <w:szCs w:val="24"/>
              </w:rPr>
              <w:t xml:space="preserve"> </w:t>
            </w:r>
            <w:r w:rsidRPr="00EA7BD8">
              <w:rPr>
                <w:rFonts w:ascii="Times New Roman" w:eastAsia="Times New Roman" w:hAnsi="Times New Roman" w:cs="Times New Roman"/>
                <w:sz w:val="24"/>
                <w:szCs w:val="24"/>
              </w:rPr>
              <w:t>Arii şi volume ale unor corpuri geometrice: piramidă regulată (cu baza triunghi echilateral, pătrat sau hexagon regulat), prismă dreaptă (cu baza triunghi echilateral, pătrat sau hexagon regulat), paralelipiped dreptunghic, cub, cilindru circular drept, con circular drept, trunchi de piramidă regulată, trunchi de con circular drept</w:t>
            </w:r>
            <w:r w:rsidRPr="00EA7BD8">
              <w:rPr>
                <w:rFonts w:ascii="Times New Roman" w:eastAsia="Times New Roman" w:hAnsi="Times New Roman" w:cs="Times New Roman"/>
                <w:b/>
                <w:sz w:val="24"/>
                <w:szCs w:val="24"/>
              </w:rPr>
              <w:t xml:space="preserve"> </w:t>
            </w:r>
            <w:r w:rsidRPr="00EA7BD8">
              <w:rPr>
                <w:rFonts w:ascii="Times New Roman" w:eastAsia="Segoe UI Symbol" w:hAnsi="Times New Roman" w:cs="Times New Roman"/>
                <w:sz w:val="24"/>
                <w:szCs w:val="24"/>
              </w:rPr>
              <w:t>•</w:t>
            </w:r>
            <w:r w:rsidRPr="00EA7BD8">
              <w:rPr>
                <w:rFonts w:ascii="Times New Roman" w:eastAsia="Arial" w:hAnsi="Times New Roman" w:cs="Times New Roman"/>
                <w:sz w:val="24"/>
                <w:szCs w:val="24"/>
              </w:rPr>
              <w:t xml:space="preserve"> </w:t>
            </w:r>
            <w:r w:rsidRPr="00EA7BD8">
              <w:rPr>
                <w:rFonts w:ascii="Times New Roman" w:eastAsia="Times New Roman" w:hAnsi="Times New Roman" w:cs="Times New Roman"/>
                <w:sz w:val="24"/>
                <w:szCs w:val="24"/>
              </w:rPr>
              <w:t>Sfera: arie, volum</w:t>
            </w:r>
            <w:r w:rsidRPr="00EA7BD8">
              <w:rPr>
                <w:rFonts w:ascii="Times New Roman" w:eastAsia="Times New Roman" w:hAnsi="Times New Roman" w:cs="Times New Roman"/>
                <w:b/>
                <w:sz w:val="24"/>
                <w:szCs w:val="24"/>
              </w:rPr>
              <w:t xml:space="preserve"> </w:t>
            </w:r>
          </w:p>
        </w:tc>
      </w:tr>
      <w:bookmarkEnd w:id="3"/>
    </w:tbl>
    <w:p w:rsidR="00E61DBD" w:rsidRPr="00EA7BD8" w:rsidRDefault="00E61DBD" w:rsidP="00597D75">
      <w:pPr>
        <w:autoSpaceDE w:val="0"/>
        <w:autoSpaceDN w:val="0"/>
        <w:adjustRightInd w:val="0"/>
        <w:spacing w:after="0" w:line="240" w:lineRule="auto"/>
        <w:rPr>
          <w:rFonts w:ascii="Times New Roman" w:hAnsi="Times New Roman" w:cs="Times New Roman"/>
          <w:b/>
          <w:bCs/>
          <w:sz w:val="24"/>
          <w:szCs w:val="24"/>
          <w:lang w:val="pt-BR"/>
        </w:rPr>
      </w:pPr>
    </w:p>
    <w:p w:rsidR="00D57124" w:rsidRDefault="00D57124" w:rsidP="00597D75">
      <w:pPr>
        <w:autoSpaceDE w:val="0"/>
        <w:autoSpaceDN w:val="0"/>
        <w:adjustRightInd w:val="0"/>
        <w:spacing w:after="0" w:line="240" w:lineRule="auto"/>
        <w:rPr>
          <w:rFonts w:ascii="Times New Roman" w:hAnsi="Times New Roman" w:cs="Times New Roman"/>
          <w:b/>
          <w:bCs/>
          <w:sz w:val="24"/>
          <w:szCs w:val="24"/>
          <w:lang w:val="pt-BR"/>
        </w:rPr>
      </w:pPr>
    </w:p>
    <w:p w:rsidR="00597D75" w:rsidRPr="00EA7BD8" w:rsidRDefault="00597D75" w:rsidP="00597D75">
      <w:pPr>
        <w:autoSpaceDE w:val="0"/>
        <w:autoSpaceDN w:val="0"/>
        <w:adjustRightInd w:val="0"/>
        <w:spacing w:after="0" w:line="240" w:lineRule="auto"/>
        <w:rPr>
          <w:rFonts w:ascii="Times New Roman" w:hAnsi="Times New Roman" w:cs="Times New Roman"/>
          <w:b/>
          <w:bCs/>
          <w:sz w:val="24"/>
          <w:szCs w:val="24"/>
          <w:lang w:val="pt-BR"/>
        </w:rPr>
      </w:pPr>
      <w:r w:rsidRPr="00EA7BD8">
        <w:rPr>
          <w:rFonts w:ascii="Times New Roman" w:hAnsi="Times New Roman" w:cs="Times New Roman"/>
          <w:b/>
          <w:bCs/>
          <w:sz w:val="24"/>
          <w:szCs w:val="24"/>
          <w:lang w:val="pt-BR"/>
        </w:rPr>
        <w:t>Anexa 3: Programa pentru Limba și literatura română-clasa a VIII-a</w:t>
      </w:r>
    </w:p>
    <w:p w:rsidR="004D762F" w:rsidRPr="00EA7BD8" w:rsidRDefault="004D762F" w:rsidP="00FB63E2">
      <w:pPr>
        <w:autoSpaceDE w:val="0"/>
        <w:autoSpaceDN w:val="0"/>
        <w:adjustRightInd w:val="0"/>
        <w:spacing w:after="0" w:line="240" w:lineRule="auto"/>
        <w:rPr>
          <w:rFonts w:ascii="Times New Roman" w:hAnsi="Times New Roman" w:cs="Times New Roman"/>
          <w:b/>
          <w:bCs/>
          <w:sz w:val="24"/>
          <w:szCs w:val="24"/>
          <w:lang w:val="pt-BR"/>
        </w:rPr>
      </w:pPr>
    </w:p>
    <w:tbl>
      <w:tblPr>
        <w:tblStyle w:val="TableGrid"/>
        <w:tblW w:w="0" w:type="auto"/>
        <w:tblLook w:val="04A0" w:firstRow="1" w:lastRow="0" w:firstColumn="1" w:lastColumn="0" w:noHBand="0" w:noVBand="1"/>
      </w:tblPr>
      <w:tblGrid>
        <w:gridCol w:w="4686"/>
        <w:gridCol w:w="4496"/>
      </w:tblGrid>
      <w:tr w:rsidR="001B51EA" w:rsidRPr="00EA7BD8" w:rsidTr="001B51EA">
        <w:tc>
          <w:tcPr>
            <w:tcW w:w="4686" w:type="dxa"/>
            <w:tcBorders>
              <w:top w:val="single" w:sz="4" w:space="0" w:color="000000"/>
              <w:left w:val="single" w:sz="4" w:space="0" w:color="000000"/>
              <w:bottom w:val="single" w:sz="4" w:space="0" w:color="000000"/>
              <w:right w:val="single" w:sz="4" w:space="0" w:color="000000"/>
            </w:tcBorders>
            <w:vAlign w:val="center"/>
            <w:hideMark/>
          </w:tcPr>
          <w:p w:rsidR="001B51EA" w:rsidRPr="00EA7BD8" w:rsidRDefault="001B51EA">
            <w:pPr>
              <w:jc w:val="center"/>
              <w:rPr>
                <w:rFonts w:ascii="Times New Roman" w:hAnsi="Times New Roman" w:cs="Times New Roman"/>
                <w:b/>
                <w:sz w:val="24"/>
                <w:szCs w:val="24"/>
              </w:rPr>
            </w:pPr>
            <w:r w:rsidRPr="00EA7BD8">
              <w:rPr>
                <w:rFonts w:ascii="Times New Roman" w:hAnsi="Times New Roman" w:cs="Times New Roman"/>
                <w:b/>
                <w:sz w:val="24"/>
                <w:szCs w:val="24"/>
              </w:rPr>
              <w:t>COMPETENȚE SPECIFICE</w:t>
            </w:r>
          </w:p>
        </w:tc>
        <w:tc>
          <w:tcPr>
            <w:tcW w:w="4496" w:type="dxa"/>
            <w:tcBorders>
              <w:top w:val="single" w:sz="4" w:space="0" w:color="000000"/>
              <w:left w:val="single" w:sz="4" w:space="0" w:color="000000"/>
              <w:bottom w:val="single" w:sz="4" w:space="0" w:color="000000"/>
              <w:right w:val="single" w:sz="4" w:space="0" w:color="000000"/>
            </w:tcBorders>
            <w:vAlign w:val="center"/>
            <w:hideMark/>
          </w:tcPr>
          <w:p w:rsidR="001B51EA" w:rsidRPr="00EA7BD8" w:rsidRDefault="001B51EA">
            <w:pPr>
              <w:jc w:val="center"/>
              <w:rPr>
                <w:rFonts w:ascii="Times New Roman" w:hAnsi="Times New Roman" w:cs="Times New Roman"/>
                <w:b/>
                <w:sz w:val="24"/>
                <w:szCs w:val="24"/>
              </w:rPr>
            </w:pPr>
            <w:r w:rsidRPr="00EA7BD8">
              <w:rPr>
                <w:rFonts w:ascii="Times New Roman" w:hAnsi="Times New Roman" w:cs="Times New Roman"/>
                <w:b/>
                <w:sz w:val="24"/>
                <w:szCs w:val="24"/>
              </w:rPr>
              <w:t>CONȚINUTURI</w:t>
            </w:r>
          </w:p>
        </w:tc>
      </w:tr>
      <w:tr w:rsidR="001B51EA" w:rsidRPr="00E34B1D" w:rsidTr="001B51EA">
        <w:tc>
          <w:tcPr>
            <w:tcW w:w="4686" w:type="dxa"/>
            <w:tcBorders>
              <w:top w:val="single" w:sz="4" w:space="0" w:color="000000"/>
              <w:left w:val="single" w:sz="4" w:space="0" w:color="000000"/>
              <w:bottom w:val="single" w:sz="4" w:space="0" w:color="000000"/>
              <w:right w:val="single" w:sz="4" w:space="0" w:color="000000"/>
            </w:tcBorders>
            <w:hideMark/>
          </w:tcPr>
          <w:p w:rsidR="001B51EA" w:rsidRPr="00E34B1D" w:rsidRDefault="001B51EA" w:rsidP="00D57124">
            <w:pPr>
              <w:suppressAutoHyphens/>
              <w:spacing w:after="9" w:line="266" w:lineRule="auto"/>
              <w:ind w:right="101"/>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 Receptarea textului scris de diverse tipuri </w:t>
            </w:r>
          </w:p>
          <w:p w:rsidR="00D57124" w:rsidRDefault="001B51EA" w:rsidP="00D57124">
            <w:pPr>
              <w:suppressAutoHyphens/>
              <w:spacing w:after="9" w:line="266" w:lineRule="auto"/>
              <w:ind w:right="101"/>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1.1. Identificarea informațiilor esențiale și de detaliu din texte, a temei în relație cu ideile principale și secundare din texte continue/discontinue/multimodale </w:t>
            </w:r>
          </w:p>
          <w:p w:rsidR="001B51EA" w:rsidRPr="00E34B1D" w:rsidRDefault="001B51EA" w:rsidP="00D57124">
            <w:pPr>
              <w:suppressAutoHyphens/>
              <w:spacing w:after="9" w:line="266" w:lineRule="auto"/>
              <w:ind w:right="101"/>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1.2. Corelarea informațiilor explicite şi implicite dintr-unul sau mai multe texte continue/discontinue/ multimodale</w:t>
            </w:r>
          </w:p>
        </w:tc>
        <w:tc>
          <w:tcPr>
            <w:tcW w:w="4496" w:type="dxa"/>
            <w:tcBorders>
              <w:top w:val="single" w:sz="4" w:space="0" w:color="000000"/>
              <w:left w:val="single" w:sz="4" w:space="0" w:color="000000"/>
              <w:bottom w:val="single" w:sz="4" w:space="0" w:color="000000"/>
              <w:right w:val="single" w:sz="4" w:space="0" w:color="000000"/>
            </w:tcBorders>
            <w:hideMark/>
          </w:tcPr>
          <w:p w:rsidR="001B51EA" w:rsidRPr="00E34B1D" w:rsidRDefault="001B51EA" w:rsidP="00D57124">
            <w:pPr>
              <w:pStyle w:val="ListParagraph"/>
              <w:numPr>
                <w:ilvl w:val="0"/>
                <w:numId w:val="19"/>
              </w:numPr>
              <w:spacing w:after="0" w:line="235" w:lineRule="auto"/>
              <w:ind w:left="200" w:firstLine="0"/>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 Norme ortografice, ortoepice și de punctuație:</w:t>
            </w:r>
          </w:p>
          <w:p w:rsidR="001B51EA" w:rsidRPr="00E34B1D" w:rsidRDefault="001B51EA" w:rsidP="00D57124">
            <w:pPr>
              <w:pStyle w:val="ListParagraph"/>
              <w:numPr>
                <w:ilvl w:val="0"/>
                <w:numId w:val="19"/>
              </w:numPr>
              <w:spacing w:after="0" w:line="235" w:lineRule="auto"/>
              <w:ind w:left="200" w:firstLine="0"/>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Stil: corectitudinea gramaticală, respectarea convenţiilor ortografice şi de punctuaţie, proprietatea termenilor, puritatea şi adecvarea situaţională; claritate, concizie, varietate;</w:t>
            </w:r>
          </w:p>
        </w:tc>
      </w:tr>
      <w:tr w:rsidR="001B51EA" w:rsidRPr="00EA7BD8" w:rsidTr="001B51EA">
        <w:tc>
          <w:tcPr>
            <w:tcW w:w="4686" w:type="dxa"/>
            <w:tcBorders>
              <w:top w:val="single" w:sz="4" w:space="0" w:color="000000"/>
              <w:left w:val="single" w:sz="4" w:space="0" w:color="000000"/>
              <w:bottom w:val="single" w:sz="4" w:space="0" w:color="000000"/>
              <w:right w:val="single" w:sz="4" w:space="0" w:color="000000"/>
            </w:tcBorders>
            <w:hideMark/>
          </w:tcPr>
          <w:p w:rsidR="001B51EA" w:rsidRPr="00E34B1D" w:rsidRDefault="001B51EA" w:rsidP="00D57124">
            <w:pPr>
              <w:suppressAutoHyphens/>
              <w:spacing w:after="0" w:line="240" w:lineRule="auto"/>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2.1. Redactarea unui text pe baza structurii narative, descriptive, explicative, adecvate unei situații de comunicare </w:t>
            </w:r>
          </w:p>
          <w:p w:rsidR="001B51EA" w:rsidRPr="00E34B1D" w:rsidRDefault="001B51EA" w:rsidP="00D57124">
            <w:pPr>
              <w:suppressAutoHyphens/>
              <w:spacing w:after="0" w:line="240" w:lineRule="auto"/>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2.2. Redactarea unui răspuns personal și/sau creativ pe baza unor texte, pe teme diverse, care actualizează tipuri de comunicare artistică/nonartistică </w:t>
            </w:r>
          </w:p>
          <w:p w:rsidR="001B51EA" w:rsidRPr="00E34B1D" w:rsidRDefault="001B51EA" w:rsidP="00D57124">
            <w:pPr>
              <w:suppressAutoHyphens/>
              <w:spacing w:after="0" w:line="240" w:lineRule="auto"/>
              <w:contextualSpacing/>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2.3. Argumentarea punctului de vedere pe texte/teme, care actualizează tipuri de comunicare artistică/nonartistică</w:t>
            </w:r>
          </w:p>
        </w:tc>
        <w:tc>
          <w:tcPr>
            <w:tcW w:w="4496" w:type="dxa"/>
            <w:tcBorders>
              <w:top w:val="single" w:sz="4" w:space="0" w:color="000000"/>
              <w:left w:val="single" w:sz="4" w:space="0" w:color="000000"/>
              <w:bottom w:val="single" w:sz="4" w:space="0" w:color="000000"/>
              <w:right w:val="single" w:sz="4" w:space="0" w:color="000000"/>
            </w:tcBorders>
            <w:hideMark/>
          </w:tcPr>
          <w:p w:rsidR="001B51EA" w:rsidRPr="00EA7BD8" w:rsidRDefault="001B51EA" w:rsidP="00D57124">
            <w:pPr>
              <w:pStyle w:val="ListParagraph"/>
              <w:numPr>
                <w:ilvl w:val="0"/>
                <w:numId w:val="19"/>
              </w:numPr>
              <w:spacing w:after="0" w:line="235" w:lineRule="auto"/>
              <w:ind w:left="342" w:hanging="142"/>
              <w:jc w:val="both"/>
              <w:rPr>
                <w:rFonts w:ascii="Times New Roman" w:hAnsi="Times New Roman" w:cs="Times New Roman"/>
                <w:sz w:val="24"/>
                <w:szCs w:val="24"/>
              </w:rPr>
            </w:pPr>
            <w:r w:rsidRPr="00EA7BD8">
              <w:rPr>
                <w:rFonts w:ascii="Times New Roman" w:hAnsi="Times New Roman" w:cs="Times New Roman"/>
                <w:sz w:val="24"/>
                <w:szCs w:val="24"/>
              </w:rPr>
              <w:t>Rezumat, idei principale</w:t>
            </w:r>
          </w:p>
          <w:p w:rsidR="001B51EA" w:rsidRPr="00EA7BD8" w:rsidRDefault="001B51EA" w:rsidP="00D57124">
            <w:pPr>
              <w:pStyle w:val="ListParagraph"/>
              <w:numPr>
                <w:ilvl w:val="0"/>
                <w:numId w:val="19"/>
              </w:numPr>
              <w:spacing w:after="0" w:line="235" w:lineRule="auto"/>
              <w:ind w:left="342" w:hanging="142"/>
              <w:jc w:val="both"/>
              <w:rPr>
                <w:rFonts w:ascii="Times New Roman" w:hAnsi="Times New Roman" w:cs="Times New Roman"/>
                <w:sz w:val="24"/>
                <w:szCs w:val="24"/>
              </w:rPr>
            </w:pPr>
            <w:r w:rsidRPr="00EA7BD8">
              <w:rPr>
                <w:rFonts w:ascii="Times New Roman" w:hAnsi="Times New Roman" w:cs="Times New Roman"/>
                <w:sz w:val="24"/>
                <w:szCs w:val="24"/>
              </w:rPr>
              <w:t xml:space="preserve">Textul explicativ; − Textul continuu, discontinuu, multimodal; </w:t>
            </w:r>
          </w:p>
          <w:p w:rsidR="001B51EA" w:rsidRPr="00E34B1D" w:rsidRDefault="001B51EA" w:rsidP="00D57124">
            <w:pPr>
              <w:pStyle w:val="ListParagraph"/>
              <w:numPr>
                <w:ilvl w:val="0"/>
                <w:numId w:val="19"/>
              </w:numPr>
              <w:spacing w:after="0" w:line="235" w:lineRule="auto"/>
              <w:ind w:left="342" w:hanging="142"/>
              <w:jc w:val="both"/>
              <w:rPr>
                <w:rFonts w:ascii="Times New Roman" w:hAnsi="Times New Roman" w:cs="Times New Roman"/>
                <w:sz w:val="24"/>
                <w:szCs w:val="24"/>
                <w:lang w:val="it-IT"/>
              </w:rPr>
            </w:pPr>
            <w:r w:rsidRPr="00E34B1D">
              <w:rPr>
                <w:rFonts w:ascii="Times New Roman" w:hAnsi="Times New Roman" w:cs="Times New Roman"/>
                <w:sz w:val="24"/>
                <w:szCs w:val="24"/>
                <w:lang w:val="it-IT"/>
              </w:rPr>
              <w:t xml:space="preserve"> Aplicativ: descrierea ştiinţifică, redactarea unei cereri</w:t>
            </w:r>
          </w:p>
          <w:p w:rsidR="001B51EA" w:rsidRPr="00EA7BD8" w:rsidRDefault="001B51EA" w:rsidP="00D57124">
            <w:pPr>
              <w:pStyle w:val="ListParagraph"/>
              <w:numPr>
                <w:ilvl w:val="0"/>
                <w:numId w:val="19"/>
              </w:numPr>
              <w:spacing w:after="0" w:line="235" w:lineRule="auto"/>
              <w:ind w:left="342" w:hanging="142"/>
              <w:jc w:val="both"/>
              <w:rPr>
                <w:rFonts w:ascii="Times New Roman" w:hAnsi="Times New Roman" w:cs="Times New Roman"/>
                <w:sz w:val="24"/>
                <w:szCs w:val="24"/>
              </w:rPr>
            </w:pPr>
            <w:r w:rsidRPr="00EA7BD8">
              <w:rPr>
                <w:rFonts w:ascii="Times New Roman" w:hAnsi="Times New Roman" w:cs="Times New Roman"/>
                <w:sz w:val="24"/>
                <w:szCs w:val="24"/>
              </w:rPr>
              <w:t>Argumentarea opiniei. Motivarea</w:t>
            </w:r>
          </w:p>
          <w:p w:rsidR="001B51EA" w:rsidRPr="00EA7BD8" w:rsidRDefault="001B51EA" w:rsidP="00D57124">
            <w:pPr>
              <w:pStyle w:val="ListParagraph"/>
              <w:numPr>
                <w:ilvl w:val="0"/>
                <w:numId w:val="19"/>
              </w:numPr>
              <w:spacing w:after="0" w:line="235" w:lineRule="auto"/>
              <w:ind w:left="342" w:hanging="142"/>
              <w:jc w:val="both"/>
              <w:rPr>
                <w:rFonts w:ascii="Times New Roman" w:hAnsi="Times New Roman" w:cs="Times New Roman"/>
                <w:sz w:val="24"/>
                <w:szCs w:val="24"/>
              </w:rPr>
            </w:pPr>
            <w:r w:rsidRPr="00EA7BD8">
              <w:rPr>
                <w:rFonts w:ascii="Times New Roman" w:hAnsi="Times New Roman" w:cs="Times New Roman"/>
                <w:sz w:val="24"/>
                <w:szCs w:val="24"/>
              </w:rPr>
              <w:t>Textul argumentativ (structură, conectori)</w:t>
            </w:r>
          </w:p>
        </w:tc>
      </w:tr>
    </w:tbl>
    <w:p w:rsidR="004D762F" w:rsidRDefault="004D762F"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8100EA" w:rsidRPr="00EA7BD8" w:rsidRDefault="008100EA" w:rsidP="00FB63E2">
      <w:pPr>
        <w:autoSpaceDE w:val="0"/>
        <w:autoSpaceDN w:val="0"/>
        <w:adjustRightInd w:val="0"/>
        <w:spacing w:after="0" w:line="240" w:lineRule="auto"/>
        <w:rPr>
          <w:rFonts w:ascii="Times New Roman" w:hAnsi="Times New Roman" w:cs="Times New Roman"/>
          <w:b/>
          <w:bCs/>
          <w:sz w:val="24"/>
          <w:szCs w:val="24"/>
          <w:lang w:val="pt-BR"/>
        </w:rPr>
      </w:pPr>
    </w:p>
    <w:p w:rsidR="001269FF" w:rsidRPr="00EA7BD8" w:rsidRDefault="00597D75" w:rsidP="00610F75">
      <w:pPr>
        <w:spacing w:line="240" w:lineRule="auto"/>
        <w:rPr>
          <w:rFonts w:ascii="Times New Roman" w:hAnsi="Times New Roman" w:cs="Times New Roman"/>
          <w:b/>
          <w:sz w:val="24"/>
          <w:szCs w:val="24"/>
        </w:rPr>
      </w:pPr>
      <w:r w:rsidRPr="00EA7BD8">
        <w:rPr>
          <w:rFonts w:ascii="Times New Roman" w:hAnsi="Times New Roman" w:cs="Times New Roman"/>
          <w:b/>
          <w:sz w:val="24"/>
          <w:szCs w:val="24"/>
        </w:rPr>
        <w:t>1</w:t>
      </w:r>
      <w:r w:rsidR="00643A00" w:rsidRPr="00EA7BD8">
        <w:rPr>
          <w:rFonts w:ascii="Times New Roman" w:hAnsi="Times New Roman" w:cs="Times New Roman"/>
          <w:b/>
          <w:sz w:val="24"/>
          <w:szCs w:val="24"/>
        </w:rPr>
        <w:t>1. CUPRINS</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6149"/>
        <w:gridCol w:w="1304"/>
      </w:tblGrid>
      <w:tr w:rsidR="00643A00" w:rsidRPr="00EA7BD8" w:rsidTr="001269FF">
        <w:tc>
          <w:tcPr>
            <w:tcW w:w="1919" w:type="dxa"/>
            <w:vAlign w:val="center"/>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p>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Numărul componentei</w:t>
            </w:r>
          </w:p>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în cadrul procedurii</w:t>
            </w:r>
          </w:p>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p>
        </w:tc>
        <w:tc>
          <w:tcPr>
            <w:tcW w:w="6149" w:type="dxa"/>
            <w:vAlign w:val="center"/>
          </w:tcPr>
          <w:p w:rsidR="00643A00" w:rsidRPr="00E34B1D" w:rsidRDefault="00643A00" w:rsidP="00445AA5">
            <w:pPr>
              <w:pStyle w:val="ListParagraph"/>
              <w:spacing w:after="0" w:line="240" w:lineRule="auto"/>
              <w:ind w:left="0"/>
              <w:jc w:val="center"/>
              <w:rPr>
                <w:rFonts w:ascii="Times New Roman" w:hAnsi="Times New Roman" w:cs="Times New Roman"/>
                <w:b/>
                <w:bCs/>
                <w:color w:val="000000"/>
                <w:sz w:val="24"/>
                <w:szCs w:val="24"/>
                <w:lang w:val="it-IT"/>
              </w:rPr>
            </w:pPr>
            <w:r w:rsidRPr="00E34B1D">
              <w:rPr>
                <w:rFonts w:ascii="Times New Roman" w:hAnsi="Times New Roman" w:cs="Times New Roman"/>
                <w:b/>
                <w:bCs/>
                <w:color w:val="000000"/>
                <w:sz w:val="24"/>
                <w:szCs w:val="24"/>
                <w:lang w:val="it-IT"/>
              </w:rPr>
              <w:t>Denumirea componentei din cadrul procedurii</w:t>
            </w:r>
          </w:p>
        </w:tc>
        <w:tc>
          <w:tcPr>
            <w:tcW w:w="1304" w:type="dxa"/>
            <w:vAlign w:val="center"/>
          </w:tcPr>
          <w:p w:rsidR="00643A00" w:rsidRPr="00EA7BD8" w:rsidRDefault="00643A00" w:rsidP="00445AA5">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Pagina</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0</w:t>
            </w:r>
          </w:p>
        </w:tc>
        <w:tc>
          <w:tcPr>
            <w:tcW w:w="6149" w:type="dxa"/>
          </w:tcPr>
          <w:p w:rsidR="00643A00" w:rsidRPr="00EA7BD8" w:rsidRDefault="00643A00" w:rsidP="00643A00">
            <w:pPr>
              <w:pStyle w:val="ListParagraph"/>
              <w:spacing w:after="0" w:line="240" w:lineRule="auto"/>
              <w:ind w:left="0"/>
              <w:rPr>
                <w:rFonts w:ascii="Times New Roman" w:hAnsi="Times New Roman" w:cs="Times New Roman"/>
                <w:color w:val="000000"/>
                <w:sz w:val="24"/>
                <w:szCs w:val="24"/>
              </w:rPr>
            </w:pPr>
            <w:r w:rsidRPr="00EA7BD8">
              <w:rPr>
                <w:rFonts w:ascii="Times New Roman" w:hAnsi="Times New Roman" w:cs="Times New Roman"/>
                <w:color w:val="000000"/>
                <w:sz w:val="24"/>
                <w:szCs w:val="24"/>
              </w:rPr>
              <w:t>Coperta</w:t>
            </w:r>
          </w:p>
        </w:tc>
        <w:tc>
          <w:tcPr>
            <w:tcW w:w="1304"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0</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w:t>
            </w:r>
          </w:p>
        </w:tc>
        <w:tc>
          <w:tcPr>
            <w:tcW w:w="6149" w:type="dxa"/>
          </w:tcPr>
          <w:p w:rsidR="00643A00" w:rsidRPr="00E34B1D" w:rsidRDefault="00643A00" w:rsidP="00643A00">
            <w:pPr>
              <w:spacing w:after="0" w:line="240" w:lineRule="auto"/>
              <w:rPr>
                <w:rFonts w:ascii="Times New Roman" w:hAnsi="Times New Roman" w:cs="Times New Roman"/>
                <w:color w:val="000000"/>
                <w:sz w:val="24"/>
                <w:szCs w:val="24"/>
                <w:lang w:val="it-IT"/>
              </w:rPr>
            </w:pPr>
            <w:r w:rsidRPr="00E34B1D">
              <w:rPr>
                <w:rFonts w:ascii="Times New Roman" w:hAnsi="Times New Roman" w:cs="Times New Roman"/>
                <w:color w:val="000000"/>
                <w:sz w:val="24"/>
                <w:szCs w:val="24"/>
                <w:lang w:val="it-IT"/>
              </w:rPr>
              <w:t>Lista responsabililor cu elaborarea, verificarea şi aprobarea ediţiei sau, după caz, a reviziei în cadrul ediţiei procedurii</w:t>
            </w:r>
          </w:p>
        </w:tc>
        <w:tc>
          <w:tcPr>
            <w:tcW w:w="1304"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2</w:t>
            </w:r>
          </w:p>
        </w:tc>
        <w:tc>
          <w:tcPr>
            <w:tcW w:w="6149" w:type="dxa"/>
          </w:tcPr>
          <w:p w:rsidR="00643A00" w:rsidRPr="00E34B1D" w:rsidRDefault="00643A00" w:rsidP="00643A00">
            <w:pPr>
              <w:spacing w:after="0" w:line="240" w:lineRule="auto"/>
              <w:rPr>
                <w:rFonts w:ascii="Times New Roman" w:hAnsi="Times New Roman" w:cs="Times New Roman"/>
                <w:color w:val="000000"/>
                <w:sz w:val="24"/>
                <w:szCs w:val="24"/>
                <w:lang w:val="it-IT"/>
              </w:rPr>
            </w:pPr>
            <w:r w:rsidRPr="00E34B1D">
              <w:rPr>
                <w:rFonts w:ascii="Times New Roman" w:hAnsi="Times New Roman" w:cs="Times New Roman"/>
                <w:sz w:val="24"/>
                <w:szCs w:val="24"/>
                <w:lang w:val="it-IT"/>
              </w:rPr>
              <w:t xml:space="preserve">Situaţia ediţiilor şi a reviziilor în cadrul ediţiilor procedurii </w:t>
            </w:r>
          </w:p>
        </w:tc>
        <w:tc>
          <w:tcPr>
            <w:tcW w:w="1304" w:type="dxa"/>
          </w:tcPr>
          <w:p w:rsidR="00643A00" w:rsidRPr="00EA7BD8" w:rsidRDefault="00643A00" w:rsidP="00643A00">
            <w:pPr>
              <w:spacing w:after="0" w:line="240" w:lineRule="auto"/>
              <w:jc w:val="center"/>
              <w:rPr>
                <w:rFonts w:ascii="Times New Roman" w:hAnsi="Times New Roman" w:cs="Times New Roman"/>
                <w:sz w:val="24"/>
                <w:szCs w:val="24"/>
              </w:rPr>
            </w:pPr>
            <w:r w:rsidRPr="00EA7BD8">
              <w:rPr>
                <w:rFonts w:ascii="Times New Roman" w:hAnsi="Times New Roman" w:cs="Times New Roman"/>
                <w:b/>
                <w:bCs/>
                <w:color w:val="000000"/>
                <w:sz w:val="24"/>
                <w:szCs w:val="24"/>
              </w:rPr>
              <w:t>1/1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3</w:t>
            </w:r>
          </w:p>
        </w:tc>
        <w:tc>
          <w:tcPr>
            <w:tcW w:w="6149" w:type="dxa"/>
          </w:tcPr>
          <w:p w:rsidR="00643A00" w:rsidRPr="00E34B1D" w:rsidRDefault="00643A00" w:rsidP="00643A00">
            <w:pPr>
              <w:spacing w:after="0" w:line="240" w:lineRule="auto"/>
              <w:rPr>
                <w:rFonts w:ascii="Times New Roman" w:hAnsi="Times New Roman" w:cs="Times New Roman"/>
                <w:color w:val="000000"/>
                <w:sz w:val="24"/>
                <w:szCs w:val="24"/>
                <w:lang w:val="it-IT"/>
              </w:rPr>
            </w:pPr>
            <w:r w:rsidRPr="00E34B1D">
              <w:rPr>
                <w:rFonts w:ascii="Times New Roman" w:hAnsi="Times New Roman" w:cs="Times New Roman"/>
                <w:sz w:val="24"/>
                <w:szCs w:val="24"/>
                <w:lang w:val="it-IT"/>
              </w:rPr>
              <w:t xml:space="preserve">Lista cuprinzând persoanele la care se difuzează ediţia sau, după caz, revizia din cadrul ediţiei procedurii </w:t>
            </w:r>
          </w:p>
        </w:tc>
        <w:tc>
          <w:tcPr>
            <w:tcW w:w="1304" w:type="dxa"/>
          </w:tcPr>
          <w:p w:rsidR="00643A00" w:rsidRPr="00EA7BD8" w:rsidRDefault="00EF640F" w:rsidP="00643A00">
            <w:pPr>
              <w:spacing w:after="0" w:line="240" w:lineRule="auto"/>
              <w:jc w:val="center"/>
              <w:rPr>
                <w:rFonts w:ascii="Times New Roman" w:hAnsi="Times New Roman" w:cs="Times New Roman"/>
                <w:sz w:val="24"/>
                <w:szCs w:val="24"/>
              </w:rPr>
            </w:pPr>
            <w:r w:rsidRPr="00EA7BD8">
              <w:rPr>
                <w:rFonts w:ascii="Times New Roman" w:hAnsi="Times New Roman" w:cs="Times New Roman"/>
                <w:b/>
                <w:bCs/>
                <w:color w:val="000000"/>
                <w:sz w:val="24"/>
                <w:szCs w:val="24"/>
              </w:rPr>
              <w:t>1</w:t>
            </w:r>
            <w:r w:rsidR="00643A00" w:rsidRPr="00EA7BD8">
              <w:rPr>
                <w:rFonts w:ascii="Times New Roman" w:hAnsi="Times New Roman" w:cs="Times New Roman"/>
                <w:b/>
                <w:bCs/>
                <w:color w:val="000000"/>
                <w:sz w:val="24"/>
                <w:szCs w:val="24"/>
              </w:rPr>
              <w:t>/1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4</w:t>
            </w:r>
          </w:p>
        </w:tc>
        <w:tc>
          <w:tcPr>
            <w:tcW w:w="6149" w:type="dxa"/>
          </w:tcPr>
          <w:p w:rsidR="00643A00" w:rsidRPr="00EA7BD8" w:rsidRDefault="00643A00" w:rsidP="00643A00">
            <w:pPr>
              <w:spacing w:after="0" w:line="240" w:lineRule="auto"/>
              <w:rPr>
                <w:rFonts w:ascii="Times New Roman" w:hAnsi="Times New Roman" w:cs="Times New Roman"/>
                <w:color w:val="000000"/>
                <w:sz w:val="24"/>
                <w:szCs w:val="24"/>
              </w:rPr>
            </w:pPr>
            <w:r w:rsidRPr="00EA7BD8">
              <w:rPr>
                <w:rFonts w:ascii="Times New Roman" w:hAnsi="Times New Roman" w:cs="Times New Roman"/>
                <w:sz w:val="24"/>
                <w:szCs w:val="24"/>
              </w:rPr>
              <w:t xml:space="preserve">Scopul procedurii </w:t>
            </w:r>
          </w:p>
        </w:tc>
        <w:tc>
          <w:tcPr>
            <w:tcW w:w="1304" w:type="dxa"/>
          </w:tcPr>
          <w:p w:rsidR="00643A00" w:rsidRPr="00EA7BD8" w:rsidRDefault="00EF640F"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w:t>
            </w:r>
            <w:r w:rsidR="00643A00" w:rsidRPr="00EA7BD8">
              <w:rPr>
                <w:rFonts w:ascii="Times New Roman" w:hAnsi="Times New Roman" w:cs="Times New Roman"/>
                <w:b/>
                <w:bCs/>
                <w:color w:val="000000"/>
                <w:sz w:val="24"/>
                <w:szCs w:val="24"/>
              </w:rPr>
              <w:t>/1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5</w:t>
            </w:r>
          </w:p>
        </w:tc>
        <w:tc>
          <w:tcPr>
            <w:tcW w:w="6149" w:type="dxa"/>
          </w:tcPr>
          <w:p w:rsidR="00643A00" w:rsidRPr="00EA7BD8" w:rsidRDefault="00643A00" w:rsidP="00643A00">
            <w:pPr>
              <w:spacing w:after="0" w:line="240" w:lineRule="auto"/>
              <w:jc w:val="both"/>
              <w:rPr>
                <w:rFonts w:ascii="Times New Roman" w:hAnsi="Times New Roman" w:cs="Times New Roman"/>
                <w:color w:val="000000"/>
                <w:sz w:val="24"/>
                <w:szCs w:val="24"/>
              </w:rPr>
            </w:pPr>
            <w:r w:rsidRPr="00EA7BD8">
              <w:rPr>
                <w:rFonts w:ascii="Times New Roman" w:hAnsi="Times New Roman" w:cs="Times New Roman"/>
                <w:sz w:val="24"/>
                <w:szCs w:val="24"/>
              </w:rPr>
              <w:t xml:space="preserve">Domeniul de aplicare </w:t>
            </w:r>
          </w:p>
        </w:tc>
        <w:tc>
          <w:tcPr>
            <w:tcW w:w="1304" w:type="dxa"/>
          </w:tcPr>
          <w:p w:rsidR="00643A00" w:rsidRPr="00EA7BD8"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2</w:t>
            </w:r>
            <w:r w:rsidR="00643A00" w:rsidRPr="00EA7BD8">
              <w:rPr>
                <w:rFonts w:ascii="Times New Roman" w:hAnsi="Times New Roman" w:cs="Times New Roman"/>
                <w:b/>
                <w:bCs/>
                <w:color w:val="000000"/>
                <w:sz w:val="24"/>
                <w:szCs w:val="24"/>
              </w:rPr>
              <w:t>/1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6</w:t>
            </w:r>
          </w:p>
        </w:tc>
        <w:tc>
          <w:tcPr>
            <w:tcW w:w="6149" w:type="dxa"/>
          </w:tcPr>
          <w:p w:rsidR="00643A00" w:rsidRPr="00EA7BD8" w:rsidRDefault="00643A00" w:rsidP="00643A00">
            <w:pPr>
              <w:pStyle w:val="Default"/>
              <w:rPr>
                <w:rFonts w:ascii="Times New Roman" w:hAnsi="Times New Roman" w:cs="Times New Roman"/>
              </w:rPr>
            </w:pPr>
            <w:r w:rsidRPr="00EA7BD8">
              <w:rPr>
                <w:rFonts w:ascii="Times New Roman" w:hAnsi="Times New Roman" w:cs="Times New Roman"/>
                <w:color w:val="auto"/>
              </w:rPr>
              <w:t xml:space="preserve">Documente de referinţă </w:t>
            </w:r>
          </w:p>
        </w:tc>
        <w:tc>
          <w:tcPr>
            <w:tcW w:w="1304" w:type="dxa"/>
          </w:tcPr>
          <w:p w:rsidR="00643A00" w:rsidRPr="00EA7BD8"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2</w:t>
            </w:r>
            <w:r w:rsidR="00643A00" w:rsidRPr="00EA7BD8">
              <w:rPr>
                <w:rFonts w:ascii="Times New Roman" w:hAnsi="Times New Roman" w:cs="Times New Roman"/>
                <w:b/>
                <w:bCs/>
                <w:color w:val="000000"/>
                <w:sz w:val="24"/>
                <w:szCs w:val="24"/>
              </w:rPr>
              <w:t>/1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7</w:t>
            </w:r>
          </w:p>
        </w:tc>
        <w:tc>
          <w:tcPr>
            <w:tcW w:w="6149" w:type="dxa"/>
          </w:tcPr>
          <w:p w:rsidR="00643A00" w:rsidRPr="00E34B1D" w:rsidRDefault="00643A00" w:rsidP="00643A00">
            <w:pPr>
              <w:spacing w:after="0" w:line="240" w:lineRule="auto"/>
              <w:jc w:val="both"/>
              <w:rPr>
                <w:rFonts w:ascii="Times New Roman" w:hAnsi="Times New Roman" w:cs="Times New Roman"/>
                <w:color w:val="000000"/>
                <w:sz w:val="24"/>
                <w:szCs w:val="24"/>
                <w:lang w:val="it-IT"/>
              </w:rPr>
            </w:pPr>
            <w:r w:rsidRPr="00E34B1D">
              <w:rPr>
                <w:rFonts w:ascii="Times New Roman" w:hAnsi="Times New Roman" w:cs="Times New Roman"/>
                <w:sz w:val="24"/>
                <w:szCs w:val="24"/>
                <w:lang w:val="it-IT"/>
              </w:rPr>
              <w:t>Definiţii şi abrevieri ale termenilor utilizaţi</w:t>
            </w:r>
          </w:p>
        </w:tc>
        <w:tc>
          <w:tcPr>
            <w:tcW w:w="1304" w:type="dxa"/>
          </w:tcPr>
          <w:p w:rsidR="00643A00" w:rsidRPr="00EA7BD8"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2</w:t>
            </w:r>
            <w:r w:rsidR="00643A00" w:rsidRPr="00EA7BD8">
              <w:rPr>
                <w:rFonts w:ascii="Times New Roman" w:hAnsi="Times New Roman" w:cs="Times New Roman"/>
                <w:b/>
                <w:bCs/>
                <w:color w:val="000000"/>
                <w:sz w:val="24"/>
                <w:szCs w:val="24"/>
              </w:rPr>
              <w:t>/1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8</w:t>
            </w:r>
          </w:p>
        </w:tc>
        <w:tc>
          <w:tcPr>
            <w:tcW w:w="6149" w:type="dxa"/>
          </w:tcPr>
          <w:p w:rsidR="00643A00" w:rsidRPr="00EA7BD8" w:rsidRDefault="00643A00" w:rsidP="00643A00">
            <w:pPr>
              <w:spacing w:after="0" w:line="240" w:lineRule="auto"/>
              <w:jc w:val="both"/>
              <w:rPr>
                <w:rFonts w:ascii="Times New Roman" w:hAnsi="Times New Roman" w:cs="Times New Roman"/>
                <w:color w:val="000000"/>
                <w:sz w:val="24"/>
                <w:szCs w:val="24"/>
              </w:rPr>
            </w:pPr>
            <w:r w:rsidRPr="00EA7BD8">
              <w:rPr>
                <w:rFonts w:ascii="Times New Roman" w:hAnsi="Times New Roman" w:cs="Times New Roman"/>
                <w:sz w:val="24"/>
                <w:szCs w:val="24"/>
              </w:rPr>
              <w:t xml:space="preserve">Descrierea procedurii </w:t>
            </w:r>
          </w:p>
        </w:tc>
        <w:tc>
          <w:tcPr>
            <w:tcW w:w="1304" w:type="dxa"/>
          </w:tcPr>
          <w:p w:rsidR="00643A00" w:rsidRPr="00EA7BD8"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3</w:t>
            </w:r>
            <w:r w:rsidR="00643A00" w:rsidRPr="00EA7BD8">
              <w:rPr>
                <w:rFonts w:ascii="Times New Roman" w:hAnsi="Times New Roman" w:cs="Times New Roman"/>
                <w:b/>
                <w:bCs/>
                <w:color w:val="000000"/>
                <w:sz w:val="24"/>
                <w:szCs w:val="24"/>
              </w:rPr>
              <w:t>/1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9</w:t>
            </w:r>
          </w:p>
        </w:tc>
        <w:tc>
          <w:tcPr>
            <w:tcW w:w="6149" w:type="dxa"/>
          </w:tcPr>
          <w:p w:rsidR="00643A00" w:rsidRPr="00EA7BD8" w:rsidRDefault="00775009" w:rsidP="00643A00">
            <w:pPr>
              <w:pStyle w:val="ListParagraph"/>
              <w:spacing w:after="0" w:line="240" w:lineRule="auto"/>
              <w:ind w:left="0"/>
              <w:rPr>
                <w:rFonts w:ascii="Times New Roman" w:hAnsi="Times New Roman" w:cs="Times New Roman"/>
                <w:color w:val="000000"/>
                <w:sz w:val="24"/>
                <w:szCs w:val="24"/>
                <w:lang w:val="fr-FR"/>
              </w:rPr>
            </w:pPr>
            <w:r w:rsidRPr="00EA7BD8">
              <w:rPr>
                <w:rFonts w:ascii="Times New Roman" w:hAnsi="Times New Roman" w:cs="Times New Roman"/>
                <w:color w:val="000000"/>
                <w:sz w:val="24"/>
                <w:szCs w:val="24"/>
                <w:lang w:val="fr-FR"/>
              </w:rPr>
              <w:t>Responsabilităţi şi termene</w:t>
            </w:r>
            <w:r w:rsidR="00643A00" w:rsidRPr="00EA7BD8">
              <w:rPr>
                <w:rFonts w:ascii="Times New Roman" w:hAnsi="Times New Roman" w:cs="Times New Roman"/>
                <w:color w:val="000000"/>
                <w:sz w:val="24"/>
                <w:szCs w:val="24"/>
                <w:lang w:val="fr-FR"/>
              </w:rPr>
              <w:t xml:space="preserve"> în derularea activităţii</w:t>
            </w:r>
          </w:p>
        </w:tc>
        <w:tc>
          <w:tcPr>
            <w:tcW w:w="1304" w:type="dxa"/>
          </w:tcPr>
          <w:p w:rsidR="00643A00" w:rsidRPr="00EA7BD8" w:rsidRDefault="00EF640F"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5</w:t>
            </w:r>
            <w:r w:rsidR="00643A00" w:rsidRPr="00EA7BD8">
              <w:rPr>
                <w:rFonts w:ascii="Times New Roman" w:hAnsi="Times New Roman" w:cs="Times New Roman"/>
                <w:b/>
                <w:bCs/>
                <w:color w:val="000000"/>
                <w:sz w:val="24"/>
                <w:szCs w:val="24"/>
              </w:rPr>
              <w:t>/1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10</w:t>
            </w:r>
          </w:p>
        </w:tc>
        <w:tc>
          <w:tcPr>
            <w:tcW w:w="6149" w:type="dxa"/>
          </w:tcPr>
          <w:p w:rsidR="00643A00" w:rsidRPr="00EA7BD8" w:rsidRDefault="00643A00" w:rsidP="00643A00">
            <w:pPr>
              <w:pStyle w:val="ListParagraph"/>
              <w:spacing w:after="0" w:line="240" w:lineRule="auto"/>
              <w:ind w:left="0"/>
              <w:rPr>
                <w:rFonts w:ascii="Times New Roman" w:hAnsi="Times New Roman" w:cs="Times New Roman"/>
                <w:color w:val="000000"/>
                <w:sz w:val="24"/>
                <w:szCs w:val="24"/>
              </w:rPr>
            </w:pPr>
            <w:r w:rsidRPr="00EA7BD8">
              <w:rPr>
                <w:rFonts w:ascii="Times New Roman" w:hAnsi="Times New Roman" w:cs="Times New Roman"/>
                <w:sz w:val="24"/>
                <w:szCs w:val="24"/>
              </w:rPr>
              <w:t>Anexe</w:t>
            </w:r>
          </w:p>
        </w:tc>
        <w:tc>
          <w:tcPr>
            <w:tcW w:w="1304" w:type="dxa"/>
          </w:tcPr>
          <w:p w:rsidR="00643A00" w:rsidRPr="00EA7BD8" w:rsidRDefault="000D575C"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8</w:t>
            </w:r>
            <w:r w:rsidR="00643A00" w:rsidRPr="00EA7BD8">
              <w:rPr>
                <w:rFonts w:ascii="Times New Roman" w:hAnsi="Times New Roman" w:cs="Times New Roman"/>
                <w:b/>
                <w:bCs/>
                <w:color w:val="000000"/>
                <w:sz w:val="24"/>
                <w:szCs w:val="24"/>
              </w:rPr>
              <w:t>/1</w:t>
            </w:r>
            <w:r w:rsidR="008100EA">
              <w:rPr>
                <w:rFonts w:ascii="Times New Roman" w:hAnsi="Times New Roman" w:cs="Times New Roman"/>
                <w:b/>
                <w:bCs/>
                <w:color w:val="000000"/>
                <w:sz w:val="24"/>
                <w:szCs w:val="24"/>
              </w:rPr>
              <w:t>1</w:t>
            </w:r>
          </w:p>
        </w:tc>
      </w:tr>
      <w:tr w:rsidR="00643A00" w:rsidRPr="00EA7BD8" w:rsidTr="001269FF">
        <w:tc>
          <w:tcPr>
            <w:tcW w:w="1919" w:type="dxa"/>
          </w:tcPr>
          <w:p w:rsidR="00643A00" w:rsidRPr="00EA7BD8"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11</w:t>
            </w:r>
          </w:p>
        </w:tc>
        <w:tc>
          <w:tcPr>
            <w:tcW w:w="6149" w:type="dxa"/>
          </w:tcPr>
          <w:p w:rsidR="00643A00" w:rsidRPr="00EA7BD8" w:rsidRDefault="00643A00" w:rsidP="00643A00">
            <w:pPr>
              <w:spacing w:after="0" w:line="240" w:lineRule="auto"/>
              <w:rPr>
                <w:rFonts w:ascii="Times New Roman" w:hAnsi="Times New Roman" w:cs="Times New Roman"/>
                <w:color w:val="000000"/>
                <w:sz w:val="24"/>
                <w:szCs w:val="24"/>
              </w:rPr>
            </w:pPr>
            <w:r w:rsidRPr="00EA7BD8">
              <w:rPr>
                <w:rFonts w:ascii="Times New Roman" w:hAnsi="Times New Roman" w:cs="Times New Roman"/>
                <w:color w:val="000000"/>
                <w:sz w:val="24"/>
                <w:szCs w:val="24"/>
              </w:rPr>
              <w:t xml:space="preserve">Cuprins </w:t>
            </w:r>
          </w:p>
        </w:tc>
        <w:tc>
          <w:tcPr>
            <w:tcW w:w="1304" w:type="dxa"/>
          </w:tcPr>
          <w:p w:rsidR="00643A00" w:rsidRPr="00EA7BD8" w:rsidRDefault="000D575C" w:rsidP="00643A00">
            <w:pPr>
              <w:pStyle w:val="ListParagraph"/>
              <w:spacing w:after="0" w:line="240" w:lineRule="auto"/>
              <w:ind w:left="0"/>
              <w:jc w:val="center"/>
              <w:rPr>
                <w:rFonts w:ascii="Times New Roman" w:hAnsi="Times New Roman" w:cs="Times New Roman"/>
                <w:b/>
                <w:bCs/>
                <w:color w:val="000000"/>
                <w:sz w:val="24"/>
                <w:szCs w:val="24"/>
              </w:rPr>
            </w:pPr>
            <w:r w:rsidRPr="00EA7BD8">
              <w:rPr>
                <w:rFonts w:ascii="Times New Roman" w:hAnsi="Times New Roman" w:cs="Times New Roman"/>
                <w:b/>
                <w:bCs/>
                <w:color w:val="000000"/>
                <w:sz w:val="24"/>
                <w:szCs w:val="24"/>
              </w:rPr>
              <w:t>1</w:t>
            </w:r>
            <w:r w:rsidR="002E1255">
              <w:rPr>
                <w:rFonts w:ascii="Times New Roman" w:hAnsi="Times New Roman" w:cs="Times New Roman"/>
                <w:b/>
                <w:bCs/>
                <w:color w:val="000000"/>
                <w:sz w:val="24"/>
                <w:szCs w:val="24"/>
              </w:rPr>
              <w:t>0</w:t>
            </w:r>
            <w:r w:rsidR="00643A00" w:rsidRPr="00EA7BD8">
              <w:rPr>
                <w:rFonts w:ascii="Times New Roman" w:hAnsi="Times New Roman" w:cs="Times New Roman"/>
                <w:b/>
                <w:bCs/>
                <w:color w:val="000000"/>
                <w:sz w:val="24"/>
                <w:szCs w:val="24"/>
              </w:rPr>
              <w:t>/1</w:t>
            </w:r>
            <w:r w:rsidR="008100EA">
              <w:rPr>
                <w:rFonts w:ascii="Times New Roman" w:hAnsi="Times New Roman" w:cs="Times New Roman"/>
                <w:b/>
                <w:bCs/>
                <w:color w:val="000000"/>
                <w:sz w:val="24"/>
                <w:szCs w:val="24"/>
              </w:rPr>
              <w:t>1</w:t>
            </w:r>
          </w:p>
        </w:tc>
      </w:tr>
    </w:tbl>
    <w:p w:rsidR="00643A00" w:rsidRPr="00EA7BD8" w:rsidRDefault="00643A00" w:rsidP="00610F75">
      <w:pPr>
        <w:spacing w:line="240" w:lineRule="auto"/>
        <w:rPr>
          <w:rFonts w:ascii="Times New Roman" w:hAnsi="Times New Roman" w:cs="Times New Roman"/>
          <w:sz w:val="24"/>
          <w:szCs w:val="24"/>
        </w:rPr>
      </w:pPr>
    </w:p>
    <w:sectPr w:rsidR="00643A00" w:rsidRPr="00EA7BD8" w:rsidSect="00E36EBB">
      <w:headerReference w:type="default" r:id="rId10"/>
      <w:footerReference w:type="default" r:id="rId11"/>
      <w:pgSz w:w="11907" w:h="16839" w:code="9"/>
      <w:pgMar w:top="1440" w:right="708" w:bottom="1276"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C9" w:rsidRDefault="004B29C9" w:rsidP="00F44BE6">
      <w:pPr>
        <w:spacing w:after="0" w:line="240" w:lineRule="auto"/>
      </w:pPr>
      <w:r>
        <w:separator/>
      </w:r>
    </w:p>
  </w:endnote>
  <w:endnote w:type="continuationSeparator" w:id="0">
    <w:p w:rsidR="004B29C9" w:rsidRDefault="004B29C9" w:rsidP="00F4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128"/>
      <w:docPartObj>
        <w:docPartGallery w:val="Page Numbers (Bottom of Page)"/>
        <w:docPartUnique/>
      </w:docPartObj>
    </w:sdtPr>
    <w:sdtEndPr/>
    <w:sdtContent>
      <w:p w:rsidR="0066595D" w:rsidRDefault="0066595D">
        <w:pPr>
          <w:pStyle w:val="Footer"/>
          <w:jc w:val="center"/>
        </w:pPr>
        <w:r>
          <w:rPr>
            <w:noProof/>
          </w:rPr>
          <w:fldChar w:fldCharType="begin"/>
        </w:r>
        <w:r>
          <w:rPr>
            <w:noProof/>
          </w:rPr>
          <w:instrText xml:space="preserve"> PAGE   \* MERGEFORMAT </w:instrText>
        </w:r>
        <w:r>
          <w:rPr>
            <w:noProof/>
          </w:rPr>
          <w:fldChar w:fldCharType="separate"/>
        </w:r>
        <w:r w:rsidR="006273E1">
          <w:rPr>
            <w:noProof/>
          </w:rPr>
          <w:t>1</w:t>
        </w:r>
        <w:r>
          <w:rPr>
            <w:noProof/>
          </w:rPr>
          <w:fldChar w:fldCharType="end"/>
        </w:r>
      </w:p>
    </w:sdtContent>
  </w:sdt>
  <w:p w:rsidR="0066595D" w:rsidRDefault="00665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C9" w:rsidRDefault="004B29C9" w:rsidP="00F44BE6">
      <w:pPr>
        <w:spacing w:after="0" w:line="240" w:lineRule="auto"/>
      </w:pPr>
      <w:r>
        <w:separator/>
      </w:r>
    </w:p>
  </w:footnote>
  <w:footnote w:type="continuationSeparator" w:id="0">
    <w:p w:rsidR="004B29C9" w:rsidRDefault="004B29C9" w:rsidP="00F44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52"/>
      <w:gridCol w:w="4236"/>
      <w:gridCol w:w="2126"/>
    </w:tblGrid>
    <w:tr w:rsidR="0066595D" w:rsidRPr="00E34B1D" w:rsidTr="00643A00">
      <w:tc>
        <w:tcPr>
          <w:tcW w:w="3652" w:type="dxa"/>
          <w:tcBorders>
            <w:top w:val="single" w:sz="12" w:space="0" w:color="auto"/>
          </w:tcBorders>
        </w:tcPr>
        <w:p w:rsidR="0066595D" w:rsidRPr="00B44A88" w:rsidRDefault="0066595D" w:rsidP="00643A00">
          <w:pPr>
            <w:tabs>
              <w:tab w:val="left" w:pos="7565"/>
            </w:tabs>
            <w:autoSpaceDE w:val="0"/>
            <w:autoSpaceDN w:val="0"/>
            <w:adjustRightInd w:val="0"/>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Liceul Tehnologic Grigore Moisil</w:t>
          </w:r>
          <w:r w:rsidRPr="00E8737C">
            <w:rPr>
              <w:rFonts w:ascii="Times New Roman" w:hAnsi="Times New Roman" w:cs="Times New Roman"/>
              <w:sz w:val="24"/>
              <w:szCs w:val="24"/>
              <w:lang w:val="ro-RO"/>
            </w:rPr>
            <w:t xml:space="preserve"> Bistrița</w:t>
          </w:r>
        </w:p>
      </w:tc>
      <w:tc>
        <w:tcPr>
          <w:tcW w:w="4236" w:type="dxa"/>
          <w:tcBorders>
            <w:top w:val="single" w:sz="12" w:space="0" w:color="auto"/>
          </w:tcBorders>
        </w:tcPr>
        <w:p w:rsidR="0066595D" w:rsidRPr="00E34B1D" w:rsidRDefault="0066595D" w:rsidP="00643A00">
          <w:pPr>
            <w:pStyle w:val="Header"/>
            <w:jc w:val="center"/>
            <w:rPr>
              <w:rFonts w:ascii="Times New Roman" w:hAnsi="Times New Roman" w:cs="Times New Roman"/>
              <w:sz w:val="24"/>
              <w:szCs w:val="24"/>
              <w:lang w:val="it-IT"/>
            </w:rPr>
          </w:pPr>
          <w:r w:rsidRPr="00E34B1D">
            <w:rPr>
              <w:rFonts w:ascii="Times New Roman" w:hAnsi="Times New Roman" w:cs="Times New Roman"/>
              <w:sz w:val="24"/>
              <w:szCs w:val="24"/>
              <w:lang w:val="it-IT"/>
            </w:rPr>
            <w:t>Procedura Operațională</w:t>
          </w:r>
        </w:p>
        <w:p w:rsidR="0066595D" w:rsidRPr="00FC4B5F" w:rsidRDefault="0066595D" w:rsidP="003E0107">
          <w:pPr>
            <w:pStyle w:val="Heade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ADMITEREA ÎN ÎNVĂȚĂMÂNTUL PROFESIONAL</w:t>
          </w:r>
        </w:p>
      </w:tc>
      <w:tc>
        <w:tcPr>
          <w:tcW w:w="2126" w:type="dxa"/>
          <w:tcBorders>
            <w:top w:val="single" w:sz="12" w:space="0" w:color="auto"/>
          </w:tcBorders>
        </w:tcPr>
        <w:p w:rsidR="0066595D" w:rsidRPr="00FC4B5F" w:rsidRDefault="0066595D" w:rsidP="00643A00">
          <w:pPr>
            <w:pStyle w:val="Header"/>
            <w:rPr>
              <w:rFonts w:ascii="Times New Roman" w:hAnsi="Times New Roman" w:cs="Times New Roman"/>
              <w:sz w:val="24"/>
              <w:szCs w:val="24"/>
              <w:lang w:val="ro-RO"/>
            </w:rPr>
          </w:pPr>
          <w:r w:rsidRPr="00FC4B5F">
            <w:rPr>
              <w:rFonts w:ascii="Times New Roman" w:hAnsi="Times New Roman" w:cs="Times New Roman"/>
              <w:sz w:val="24"/>
              <w:szCs w:val="24"/>
              <w:lang w:val="ro-RO"/>
            </w:rPr>
            <w:t xml:space="preserve">Ediţia </w:t>
          </w:r>
          <w:r w:rsidRPr="00E8737C">
            <w:rPr>
              <w:rFonts w:ascii="Times New Roman" w:hAnsi="Times New Roman" w:cs="Times New Roman"/>
              <w:sz w:val="24"/>
              <w:szCs w:val="24"/>
              <w:lang w:val="ro-RO"/>
            </w:rPr>
            <w:t>: I</w:t>
          </w:r>
          <w:r>
            <w:rPr>
              <w:rFonts w:ascii="Times New Roman" w:hAnsi="Times New Roman" w:cs="Times New Roman"/>
              <w:sz w:val="24"/>
              <w:szCs w:val="24"/>
              <w:lang w:val="ro-RO"/>
            </w:rPr>
            <w:t>I</w:t>
          </w:r>
        </w:p>
        <w:p w:rsidR="0066595D" w:rsidRPr="00FC4B5F" w:rsidRDefault="0066595D" w:rsidP="00643A00">
          <w:pPr>
            <w:pStyle w:val="Header"/>
            <w:rPr>
              <w:rFonts w:ascii="Times New Roman" w:hAnsi="Times New Roman" w:cs="Times New Roman"/>
              <w:sz w:val="24"/>
              <w:szCs w:val="24"/>
              <w:lang w:val="ro-RO"/>
            </w:rPr>
          </w:pPr>
          <w:r w:rsidRPr="00FC4B5F">
            <w:rPr>
              <w:rFonts w:ascii="Times New Roman" w:hAnsi="Times New Roman" w:cs="Times New Roman"/>
              <w:sz w:val="24"/>
              <w:szCs w:val="24"/>
              <w:lang w:val="ro-RO"/>
            </w:rPr>
            <w:t>Nr.de ex.</w:t>
          </w:r>
          <w:r>
            <w:rPr>
              <w:rFonts w:ascii="Times New Roman" w:hAnsi="Times New Roman" w:cs="Times New Roman"/>
              <w:sz w:val="24"/>
              <w:szCs w:val="24"/>
              <w:lang w:val="ro-RO"/>
            </w:rPr>
            <w:t xml:space="preserve"> 3</w:t>
          </w:r>
        </w:p>
      </w:tc>
    </w:tr>
    <w:tr w:rsidR="0066595D" w:rsidRPr="00E8737C" w:rsidTr="00643A00">
      <w:trPr>
        <w:cantSplit/>
      </w:trPr>
      <w:tc>
        <w:tcPr>
          <w:tcW w:w="3652" w:type="dxa"/>
          <w:vMerge w:val="restart"/>
          <w:vAlign w:val="center"/>
        </w:tcPr>
        <w:p w:rsidR="0066595D" w:rsidRPr="00FC4B5F" w:rsidRDefault="0066595D" w:rsidP="00643A00">
          <w:pPr>
            <w:pStyle w:val="Header"/>
            <w:rPr>
              <w:rFonts w:ascii="Times New Roman" w:hAnsi="Times New Roman" w:cs="Times New Roman"/>
              <w:sz w:val="24"/>
              <w:szCs w:val="24"/>
              <w:lang w:val="ro-RO"/>
            </w:rPr>
          </w:pPr>
          <w:r>
            <w:rPr>
              <w:rFonts w:ascii="Times New Roman" w:hAnsi="Times New Roman" w:cs="Times New Roman"/>
              <w:sz w:val="24"/>
              <w:szCs w:val="24"/>
            </w:rPr>
            <w:t>Compartiment MANAGEMENT</w:t>
          </w:r>
        </w:p>
      </w:tc>
      <w:tc>
        <w:tcPr>
          <w:tcW w:w="4236" w:type="dxa"/>
          <w:vMerge w:val="restart"/>
          <w:vAlign w:val="center"/>
        </w:tcPr>
        <w:p w:rsidR="0066595D" w:rsidRPr="000C1693" w:rsidRDefault="0066595D" w:rsidP="00643A00">
          <w:pPr>
            <w:pStyle w:val="Header"/>
            <w:tabs>
              <w:tab w:val="left" w:pos="3097"/>
            </w:tabs>
            <w:rPr>
              <w:rFonts w:ascii="Times New Roman" w:hAnsi="Times New Roman" w:cs="Times New Roman"/>
              <w:b/>
              <w:bCs/>
              <w:sz w:val="24"/>
              <w:szCs w:val="24"/>
              <w:lang w:val="it-IT"/>
            </w:rPr>
          </w:pPr>
          <w:r w:rsidRPr="00FC4B5F">
            <w:rPr>
              <w:rFonts w:ascii="Times New Roman" w:hAnsi="Times New Roman" w:cs="Times New Roman"/>
              <w:sz w:val="24"/>
              <w:szCs w:val="24"/>
              <w:lang w:val="ro-RO"/>
            </w:rPr>
            <w:t xml:space="preserve">Cod: </w:t>
          </w:r>
          <w:r>
            <w:rPr>
              <w:rFonts w:ascii="Times New Roman" w:hAnsi="Times New Roman" w:cs="Times New Roman"/>
              <w:sz w:val="24"/>
              <w:szCs w:val="24"/>
              <w:lang w:val="ro-RO"/>
            </w:rPr>
            <w:t>PO-</w:t>
          </w:r>
          <w:r>
            <w:rPr>
              <w:rFonts w:ascii="Times New Roman" w:hAnsi="Times New Roman" w:cs="Times New Roman"/>
              <w:b/>
              <w:bCs/>
              <w:sz w:val="24"/>
              <w:szCs w:val="24"/>
              <w:lang w:val="ro-RO"/>
            </w:rPr>
            <w:tab/>
          </w:r>
        </w:p>
      </w:tc>
      <w:tc>
        <w:tcPr>
          <w:tcW w:w="2126" w:type="dxa"/>
        </w:tcPr>
        <w:p w:rsidR="0066595D" w:rsidRPr="00FC4B5F" w:rsidRDefault="0066595D" w:rsidP="00643A00">
          <w:pPr>
            <w:pStyle w:val="Header"/>
            <w:rPr>
              <w:rFonts w:ascii="Times New Roman" w:hAnsi="Times New Roman" w:cs="Times New Roman"/>
              <w:sz w:val="24"/>
              <w:szCs w:val="24"/>
              <w:lang w:val="ro-RO"/>
            </w:rPr>
          </w:pPr>
          <w:r w:rsidRPr="00FC4B5F">
            <w:rPr>
              <w:rFonts w:ascii="Times New Roman" w:hAnsi="Times New Roman" w:cs="Times New Roman"/>
              <w:sz w:val="24"/>
              <w:szCs w:val="24"/>
              <w:lang w:val="ro-RO"/>
            </w:rPr>
            <w:t xml:space="preserve">Revizia </w:t>
          </w:r>
          <w:r>
            <w:rPr>
              <w:rFonts w:ascii="Times New Roman" w:hAnsi="Times New Roman" w:cs="Times New Roman"/>
              <w:sz w:val="24"/>
              <w:szCs w:val="24"/>
              <w:lang w:val="ro-RO"/>
            </w:rPr>
            <w:t>-</w:t>
          </w:r>
        </w:p>
        <w:p w:rsidR="0066595D" w:rsidRPr="00FC4B5F" w:rsidRDefault="0066595D" w:rsidP="00643A00">
          <w:pPr>
            <w:pStyle w:val="Header"/>
            <w:rPr>
              <w:rFonts w:ascii="Times New Roman" w:hAnsi="Times New Roman" w:cs="Times New Roman"/>
              <w:sz w:val="24"/>
              <w:szCs w:val="24"/>
              <w:lang w:val="ro-RO"/>
            </w:rPr>
          </w:pPr>
        </w:p>
      </w:tc>
    </w:tr>
    <w:tr w:rsidR="0066595D" w:rsidRPr="00E8737C" w:rsidTr="00643A00">
      <w:trPr>
        <w:cantSplit/>
      </w:trPr>
      <w:tc>
        <w:tcPr>
          <w:tcW w:w="3652" w:type="dxa"/>
          <w:vMerge/>
        </w:tcPr>
        <w:p w:rsidR="0066595D" w:rsidRPr="00FC4B5F" w:rsidRDefault="0066595D" w:rsidP="00643A00">
          <w:pPr>
            <w:pStyle w:val="Header"/>
            <w:rPr>
              <w:rFonts w:ascii="Times New Roman" w:hAnsi="Times New Roman" w:cs="Times New Roman"/>
              <w:sz w:val="24"/>
              <w:szCs w:val="24"/>
              <w:lang w:val="ro-RO"/>
            </w:rPr>
          </w:pPr>
        </w:p>
      </w:tc>
      <w:tc>
        <w:tcPr>
          <w:tcW w:w="4236" w:type="dxa"/>
          <w:vMerge/>
        </w:tcPr>
        <w:p w:rsidR="0066595D" w:rsidRPr="00FC4B5F" w:rsidRDefault="0066595D" w:rsidP="00643A00">
          <w:pPr>
            <w:pStyle w:val="Header"/>
            <w:rPr>
              <w:rFonts w:ascii="Times New Roman" w:hAnsi="Times New Roman" w:cs="Times New Roman"/>
              <w:sz w:val="24"/>
              <w:szCs w:val="24"/>
              <w:lang w:val="ro-RO"/>
            </w:rPr>
          </w:pPr>
        </w:p>
      </w:tc>
      <w:tc>
        <w:tcPr>
          <w:tcW w:w="2126" w:type="dxa"/>
        </w:tcPr>
        <w:p w:rsidR="0066595D" w:rsidRPr="00FC4B5F" w:rsidRDefault="0066595D" w:rsidP="00643A00">
          <w:pPr>
            <w:pStyle w:val="Header"/>
            <w:rPr>
              <w:rFonts w:ascii="Times New Roman" w:hAnsi="Times New Roman" w:cs="Times New Roman"/>
              <w:b/>
              <w:bCs/>
              <w:sz w:val="24"/>
              <w:szCs w:val="24"/>
              <w:lang w:val="ro-RO"/>
            </w:rPr>
          </w:pPr>
          <w:r w:rsidRPr="00E8737C">
            <w:rPr>
              <w:rFonts w:ascii="Times New Roman" w:hAnsi="Times New Roman" w:cs="Times New Roman"/>
              <w:b/>
              <w:bCs/>
              <w:i/>
              <w:iCs/>
              <w:sz w:val="24"/>
              <w:szCs w:val="24"/>
              <w:lang w:val="ro-RO"/>
            </w:rPr>
            <w:t xml:space="preserve">Pag. </w:t>
          </w:r>
          <w:r w:rsidRPr="00E8737C">
            <w:rPr>
              <w:rFonts w:ascii="Times New Roman" w:hAnsi="Times New Roman" w:cs="Times New Roman"/>
              <w:b/>
              <w:bCs/>
              <w:i/>
              <w:iCs/>
              <w:sz w:val="24"/>
              <w:szCs w:val="24"/>
              <w:lang w:val="ro-RO"/>
            </w:rPr>
            <w:fldChar w:fldCharType="begin"/>
          </w:r>
          <w:r w:rsidRPr="00E8737C">
            <w:rPr>
              <w:rFonts w:ascii="Times New Roman" w:hAnsi="Times New Roman" w:cs="Times New Roman"/>
              <w:b/>
              <w:bCs/>
              <w:i/>
              <w:iCs/>
              <w:sz w:val="24"/>
              <w:szCs w:val="24"/>
              <w:lang w:val="ro-RO"/>
            </w:rPr>
            <w:instrText xml:space="preserve"> PAGE </w:instrText>
          </w:r>
          <w:r w:rsidRPr="00E8737C">
            <w:rPr>
              <w:rFonts w:ascii="Times New Roman" w:hAnsi="Times New Roman" w:cs="Times New Roman"/>
              <w:b/>
              <w:bCs/>
              <w:i/>
              <w:iCs/>
              <w:sz w:val="24"/>
              <w:szCs w:val="24"/>
              <w:lang w:val="ro-RO"/>
            </w:rPr>
            <w:fldChar w:fldCharType="separate"/>
          </w:r>
          <w:r w:rsidR="006273E1">
            <w:rPr>
              <w:rFonts w:ascii="Times New Roman" w:hAnsi="Times New Roman" w:cs="Times New Roman"/>
              <w:b/>
              <w:bCs/>
              <w:i/>
              <w:iCs/>
              <w:noProof/>
              <w:sz w:val="24"/>
              <w:szCs w:val="24"/>
              <w:lang w:val="ro-RO"/>
            </w:rPr>
            <w:t>1</w:t>
          </w:r>
          <w:r w:rsidRPr="00E8737C">
            <w:rPr>
              <w:rFonts w:ascii="Times New Roman" w:hAnsi="Times New Roman" w:cs="Times New Roman"/>
              <w:b/>
              <w:bCs/>
              <w:i/>
              <w:iCs/>
              <w:sz w:val="24"/>
              <w:szCs w:val="24"/>
              <w:lang w:val="ro-RO"/>
            </w:rPr>
            <w:fldChar w:fldCharType="end"/>
          </w:r>
          <w:r w:rsidRPr="00E8737C">
            <w:rPr>
              <w:rFonts w:ascii="Times New Roman" w:hAnsi="Times New Roman" w:cs="Times New Roman"/>
              <w:b/>
              <w:bCs/>
              <w:i/>
              <w:iCs/>
              <w:sz w:val="24"/>
              <w:szCs w:val="24"/>
              <w:lang w:val="ro-RO"/>
            </w:rPr>
            <w:t xml:space="preserve"> / </w:t>
          </w:r>
          <w:r w:rsidRPr="00E8737C">
            <w:rPr>
              <w:rFonts w:ascii="Times New Roman" w:hAnsi="Times New Roman" w:cs="Times New Roman"/>
              <w:b/>
              <w:bCs/>
              <w:i/>
              <w:iCs/>
              <w:sz w:val="24"/>
              <w:szCs w:val="24"/>
              <w:lang w:val="ro-RO"/>
            </w:rPr>
            <w:fldChar w:fldCharType="begin"/>
          </w:r>
          <w:r w:rsidRPr="00E8737C">
            <w:rPr>
              <w:rFonts w:ascii="Times New Roman" w:hAnsi="Times New Roman" w:cs="Times New Roman"/>
              <w:b/>
              <w:bCs/>
              <w:i/>
              <w:iCs/>
              <w:sz w:val="24"/>
              <w:szCs w:val="24"/>
              <w:lang w:val="ro-RO"/>
            </w:rPr>
            <w:instrText xml:space="preserve"> NUMPAGES </w:instrText>
          </w:r>
          <w:r w:rsidRPr="00E8737C">
            <w:rPr>
              <w:rFonts w:ascii="Times New Roman" w:hAnsi="Times New Roman" w:cs="Times New Roman"/>
              <w:b/>
              <w:bCs/>
              <w:i/>
              <w:iCs/>
              <w:sz w:val="24"/>
              <w:szCs w:val="24"/>
              <w:lang w:val="ro-RO"/>
            </w:rPr>
            <w:fldChar w:fldCharType="separate"/>
          </w:r>
          <w:r w:rsidR="006273E1">
            <w:rPr>
              <w:rFonts w:ascii="Times New Roman" w:hAnsi="Times New Roman" w:cs="Times New Roman"/>
              <w:b/>
              <w:bCs/>
              <w:i/>
              <w:iCs/>
              <w:noProof/>
              <w:sz w:val="24"/>
              <w:szCs w:val="24"/>
              <w:lang w:val="ro-RO"/>
            </w:rPr>
            <w:t>11</w:t>
          </w:r>
          <w:r w:rsidRPr="00E8737C">
            <w:rPr>
              <w:rFonts w:ascii="Times New Roman" w:hAnsi="Times New Roman" w:cs="Times New Roman"/>
              <w:b/>
              <w:bCs/>
              <w:i/>
              <w:iCs/>
              <w:sz w:val="24"/>
              <w:szCs w:val="24"/>
              <w:lang w:val="ro-RO"/>
            </w:rPr>
            <w:fldChar w:fldCharType="end"/>
          </w:r>
        </w:p>
      </w:tc>
    </w:tr>
    <w:tr w:rsidR="0066595D" w:rsidRPr="00E8737C" w:rsidTr="00643A00">
      <w:trPr>
        <w:cantSplit/>
      </w:trPr>
      <w:tc>
        <w:tcPr>
          <w:tcW w:w="3652" w:type="dxa"/>
          <w:vMerge/>
          <w:tcBorders>
            <w:bottom w:val="single" w:sz="12" w:space="0" w:color="auto"/>
          </w:tcBorders>
        </w:tcPr>
        <w:p w:rsidR="0066595D" w:rsidRPr="00454D62" w:rsidRDefault="0066595D" w:rsidP="00643A00">
          <w:pPr>
            <w:pStyle w:val="Header"/>
            <w:rPr>
              <w:rFonts w:ascii="Times New Roman" w:hAnsi="Times New Roman" w:cs="Times New Roman"/>
              <w:sz w:val="24"/>
              <w:szCs w:val="24"/>
              <w:lang w:val="ro-RO"/>
            </w:rPr>
          </w:pPr>
        </w:p>
      </w:tc>
      <w:tc>
        <w:tcPr>
          <w:tcW w:w="4236" w:type="dxa"/>
          <w:vMerge/>
          <w:tcBorders>
            <w:bottom w:val="single" w:sz="12" w:space="0" w:color="auto"/>
          </w:tcBorders>
        </w:tcPr>
        <w:p w:rsidR="0066595D" w:rsidRPr="00454D62" w:rsidRDefault="0066595D" w:rsidP="00643A00">
          <w:pPr>
            <w:pStyle w:val="Header"/>
            <w:rPr>
              <w:rFonts w:ascii="Times New Roman" w:hAnsi="Times New Roman" w:cs="Times New Roman"/>
              <w:sz w:val="24"/>
              <w:szCs w:val="24"/>
              <w:lang w:val="ro-RO"/>
            </w:rPr>
          </w:pPr>
        </w:p>
      </w:tc>
      <w:tc>
        <w:tcPr>
          <w:tcW w:w="2126" w:type="dxa"/>
          <w:tcBorders>
            <w:bottom w:val="single" w:sz="12" w:space="0" w:color="auto"/>
          </w:tcBorders>
        </w:tcPr>
        <w:p w:rsidR="0066595D" w:rsidRPr="00454D62" w:rsidRDefault="0066595D" w:rsidP="00643A00">
          <w:pPr>
            <w:pStyle w:val="Header"/>
            <w:rPr>
              <w:rFonts w:ascii="Times New Roman" w:hAnsi="Times New Roman" w:cs="Times New Roman"/>
              <w:sz w:val="24"/>
              <w:szCs w:val="24"/>
              <w:lang w:val="ro-RO"/>
            </w:rPr>
          </w:pPr>
          <w:r w:rsidRPr="00454D62">
            <w:rPr>
              <w:rFonts w:ascii="Times New Roman" w:hAnsi="Times New Roman" w:cs="Times New Roman"/>
              <w:sz w:val="24"/>
              <w:szCs w:val="24"/>
              <w:lang w:val="ro-RO"/>
            </w:rPr>
            <w:t xml:space="preserve">Exemplar nr. </w:t>
          </w:r>
          <w:r>
            <w:rPr>
              <w:rFonts w:ascii="Times New Roman" w:hAnsi="Times New Roman" w:cs="Times New Roman"/>
              <w:sz w:val="24"/>
              <w:szCs w:val="24"/>
              <w:lang w:val="ro-RO"/>
            </w:rPr>
            <w:t>____</w:t>
          </w:r>
        </w:p>
      </w:tc>
    </w:tr>
  </w:tbl>
  <w:p w:rsidR="0066595D" w:rsidRDefault="00665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2DC"/>
    <w:multiLevelType w:val="hybridMultilevel"/>
    <w:tmpl w:val="642EC1A6"/>
    <w:lvl w:ilvl="0" w:tplc="04180001">
      <w:start w:val="1"/>
      <w:numFmt w:val="bullet"/>
      <w:lvlText w:val=""/>
      <w:lvlJc w:val="left"/>
      <w:pPr>
        <w:ind w:left="1211" w:hanging="360"/>
      </w:pPr>
      <w:rPr>
        <w:rFonts w:ascii="Symbol" w:hAnsi="Symbol" w:cs="Symbol" w:hint="default"/>
      </w:rPr>
    </w:lvl>
    <w:lvl w:ilvl="1" w:tplc="04180003">
      <w:start w:val="1"/>
      <w:numFmt w:val="bullet"/>
      <w:lvlText w:val="o"/>
      <w:lvlJc w:val="left"/>
      <w:pPr>
        <w:ind w:left="2419" w:hanging="360"/>
      </w:pPr>
      <w:rPr>
        <w:rFonts w:ascii="Courier New" w:hAnsi="Courier New" w:cs="Courier New" w:hint="default"/>
      </w:rPr>
    </w:lvl>
    <w:lvl w:ilvl="2" w:tplc="04180005">
      <w:start w:val="1"/>
      <w:numFmt w:val="bullet"/>
      <w:lvlText w:val=""/>
      <w:lvlJc w:val="left"/>
      <w:pPr>
        <w:ind w:left="3139" w:hanging="360"/>
      </w:pPr>
      <w:rPr>
        <w:rFonts w:ascii="Wingdings" w:hAnsi="Wingdings" w:cs="Wingdings" w:hint="default"/>
      </w:rPr>
    </w:lvl>
    <w:lvl w:ilvl="3" w:tplc="04180001">
      <w:start w:val="1"/>
      <w:numFmt w:val="bullet"/>
      <w:lvlText w:val=""/>
      <w:lvlJc w:val="left"/>
      <w:pPr>
        <w:ind w:left="3859" w:hanging="360"/>
      </w:pPr>
      <w:rPr>
        <w:rFonts w:ascii="Symbol" w:hAnsi="Symbol" w:cs="Symbol" w:hint="default"/>
      </w:rPr>
    </w:lvl>
    <w:lvl w:ilvl="4" w:tplc="04180003">
      <w:start w:val="1"/>
      <w:numFmt w:val="bullet"/>
      <w:lvlText w:val="o"/>
      <w:lvlJc w:val="left"/>
      <w:pPr>
        <w:ind w:left="4579" w:hanging="360"/>
      </w:pPr>
      <w:rPr>
        <w:rFonts w:ascii="Courier New" w:hAnsi="Courier New" w:cs="Courier New" w:hint="default"/>
      </w:rPr>
    </w:lvl>
    <w:lvl w:ilvl="5" w:tplc="04180005">
      <w:start w:val="1"/>
      <w:numFmt w:val="bullet"/>
      <w:lvlText w:val=""/>
      <w:lvlJc w:val="left"/>
      <w:pPr>
        <w:ind w:left="5299" w:hanging="360"/>
      </w:pPr>
      <w:rPr>
        <w:rFonts w:ascii="Wingdings" w:hAnsi="Wingdings" w:cs="Wingdings" w:hint="default"/>
      </w:rPr>
    </w:lvl>
    <w:lvl w:ilvl="6" w:tplc="04180001">
      <w:start w:val="1"/>
      <w:numFmt w:val="bullet"/>
      <w:lvlText w:val=""/>
      <w:lvlJc w:val="left"/>
      <w:pPr>
        <w:ind w:left="6019" w:hanging="360"/>
      </w:pPr>
      <w:rPr>
        <w:rFonts w:ascii="Symbol" w:hAnsi="Symbol" w:cs="Symbol" w:hint="default"/>
      </w:rPr>
    </w:lvl>
    <w:lvl w:ilvl="7" w:tplc="04180003">
      <w:start w:val="1"/>
      <w:numFmt w:val="bullet"/>
      <w:lvlText w:val="o"/>
      <w:lvlJc w:val="left"/>
      <w:pPr>
        <w:ind w:left="6739" w:hanging="360"/>
      </w:pPr>
      <w:rPr>
        <w:rFonts w:ascii="Courier New" w:hAnsi="Courier New" w:cs="Courier New" w:hint="default"/>
      </w:rPr>
    </w:lvl>
    <w:lvl w:ilvl="8" w:tplc="04180005">
      <w:start w:val="1"/>
      <w:numFmt w:val="bullet"/>
      <w:lvlText w:val=""/>
      <w:lvlJc w:val="left"/>
      <w:pPr>
        <w:ind w:left="7459" w:hanging="360"/>
      </w:pPr>
      <w:rPr>
        <w:rFonts w:ascii="Wingdings" w:hAnsi="Wingdings" w:cs="Wingdings" w:hint="default"/>
      </w:rPr>
    </w:lvl>
  </w:abstractNum>
  <w:abstractNum w:abstractNumId="1" w15:restartNumberingAfterBreak="0">
    <w:nsid w:val="19724EBC"/>
    <w:multiLevelType w:val="hybridMultilevel"/>
    <w:tmpl w:val="9B1E5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6DC7"/>
    <w:multiLevelType w:val="hybridMultilevel"/>
    <w:tmpl w:val="5F688C9C"/>
    <w:lvl w:ilvl="0" w:tplc="E6B89D2E">
      <w:start w:val="1"/>
      <w:numFmt w:val="lowerLetter"/>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8391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C03AC">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077D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B2BC18">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1AEE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61C0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03BC0">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0A176">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D72A0A"/>
    <w:multiLevelType w:val="hybridMultilevel"/>
    <w:tmpl w:val="DF3212FE"/>
    <w:lvl w:ilvl="0" w:tplc="F262411A">
      <w:start w:val="1"/>
      <w:numFmt w:val="bullet"/>
      <w:lvlText w:val="•"/>
      <w:lvlJc w:val="left"/>
      <w:pPr>
        <w:ind w:left="2922"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3642" w:hanging="360"/>
      </w:pPr>
      <w:rPr>
        <w:rFonts w:ascii="Courier New" w:hAnsi="Courier New" w:cs="Courier New" w:hint="default"/>
      </w:rPr>
    </w:lvl>
    <w:lvl w:ilvl="2" w:tplc="04090005" w:tentative="1">
      <w:start w:val="1"/>
      <w:numFmt w:val="bullet"/>
      <w:lvlText w:val=""/>
      <w:lvlJc w:val="left"/>
      <w:pPr>
        <w:ind w:left="4362" w:hanging="360"/>
      </w:pPr>
      <w:rPr>
        <w:rFonts w:ascii="Wingdings" w:hAnsi="Wingdings" w:hint="default"/>
      </w:rPr>
    </w:lvl>
    <w:lvl w:ilvl="3" w:tplc="04090001" w:tentative="1">
      <w:start w:val="1"/>
      <w:numFmt w:val="bullet"/>
      <w:lvlText w:val=""/>
      <w:lvlJc w:val="left"/>
      <w:pPr>
        <w:ind w:left="5082" w:hanging="360"/>
      </w:pPr>
      <w:rPr>
        <w:rFonts w:ascii="Symbol" w:hAnsi="Symbol" w:hint="default"/>
      </w:rPr>
    </w:lvl>
    <w:lvl w:ilvl="4" w:tplc="04090003" w:tentative="1">
      <w:start w:val="1"/>
      <w:numFmt w:val="bullet"/>
      <w:lvlText w:val="o"/>
      <w:lvlJc w:val="left"/>
      <w:pPr>
        <w:ind w:left="5802" w:hanging="360"/>
      </w:pPr>
      <w:rPr>
        <w:rFonts w:ascii="Courier New" w:hAnsi="Courier New" w:cs="Courier New" w:hint="default"/>
      </w:rPr>
    </w:lvl>
    <w:lvl w:ilvl="5" w:tplc="04090005" w:tentative="1">
      <w:start w:val="1"/>
      <w:numFmt w:val="bullet"/>
      <w:lvlText w:val=""/>
      <w:lvlJc w:val="left"/>
      <w:pPr>
        <w:ind w:left="6522" w:hanging="360"/>
      </w:pPr>
      <w:rPr>
        <w:rFonts w:ascii="Wingdings" w:hAnsi="Wingdings" w:hint="default"/>
      </w:rPr>
    </w:lvl>
    <w:lvl w:ilvl="6" w:tplc="04090001" w:tentative="1">
      <w:start w:val="1"/>
      <w:numFmt w:val="bullet"/>
      <w:lvlText w:val=""/>
      <w:lvlJc w:val="left"/>
      <w:pPr>
        <w:ind w:left="7242" w:hanging="360"/>
      </w:pPr>
      <w:rPr>
        <w:rFonts w:ascii="Symbol" w:hAnsi="Symbol" w:hint="default"/>
      </w:rPr>
    </w:lvl>
    <w:lvl w:ilvl="7" w:tplc="04090003" w:tentative="1">
      <w:start w:val="1"/>
      <w:numFmt w:val="bullet"/>
      <w:lvlText w:val="o"/>
      <w:lvlJc w:val="left"/>
      <w:pPr>
        <w:ind w:left="7962" w:hanging="360"/>
      </w:pPr>
      <w:rPr>
        <w:rFonts w:ascii="Courier New" w:hAnsi="Courier New" w:cs="Courier New" w:hint="default"/>
      </w:rPr>
    </w:lvl>
    <w:lvl w:ilvl="8" w:tplc="04090005" w:tentative="1">
      <w:start w:val="1"/>
      <w:numFmt w:val="bullet"/>
      <w:lvlText w:val=""/>
      <w:lvlJc w:val="left"/>
      <w:pPr>
        <w:ind w:left="8682" w:hanging="360"/>
      </w:pPr>
      <w:rPr>
        <w:rFonts w:ascii="Wingdings" w:hAnsi="Wingdings" w:hint="default"/>
      </w:rPr>
    </w:lvl>
  </w:abstractNum>
  <w:abstractNum w:abstractNumId="4" w15:restartNumberingAfterBreak="0">
    <w:nsid w:val="286A3199"/>
    <w:multiLevelType w:val="hybridMultilevel"/>
    <w:tmpl w:val="D720603C"/>
    <w:lvl w:ilvl="0" w:tplc="426CB4EC">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E7A9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925688">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43F3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65152">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EC5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62DF8">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A050E">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2A092">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1F37F9"/>
    <w:multiLevelType w:val="hybridMultilevel"/>
    <w:tmpl w:val="0F244B38"/>
    <w:lvl w:ilvl="0" w:tplc="16145D5C">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828D2">
      <w:start w:val="1"/>
      <w:numFmt w:val="bullet"/>
      <w:lvlText w:val="o"/>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E3ED4">
      <w:start w:val="1"/>
      <w:numFmt w:val="bullet"/>
      <w:lvlText w:val="▪"/>
      <w:lvlJc w:val="left"/>
      <w:pPr>
        <w:ind w:left="1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3C39BA">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4A1EC">
      <w:start w:val="1"/>
      <w:numFmt w:val="bullet"/>
      <w:lvlText w:val="o"/>
      <w:lvlJc w:val="left"/>
      <w:pPr>
        <w:ind w:left="3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ACADA2">
      <w:start w:val="1"/>
      <w:numFmt w:val="bullet"/>
      <w:lvlText w:val="▪"/>
      <w:lvlJc w:val="left"/>
      <w:pPr>
        <w:ind w:left="4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948486">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E22746">
      <w:start w:val="1"/>
      <w:numFmt w:val="bullet"/>
      <w:lvlText w:val="o"/>
      <w:lvlJc w:val="left"/>
      <w:pPr>
        <w:ind w:left="5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92672E">
      <w:start w:val="1"/>
      <w:numFmt w:val="bullet"/>
      <w:lvlText w:val="▪"/>
      <w:lvlJc w:val="left"/>
      <w:pPr>
        <w:ind w:left="6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5169AD"/>
    <w:multiLevelType w:val="hybridMultilevel"/>
    <w:tmpl w:val="B37662A8"/>
    <w:lvl w:ilvl="0" w:tplc="4F30631E">
      <w:start w:val="1"/>
      <w:numFmt w:val="bullet"/>
      <w:lvlText w:val="•"/>
      <w:lvlJc w:val="left"/>
      <w:pPr>
        <w:ind w:left="2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6E43FEE">
      <w:start w:val="1"/>
      <w:numFmt w:val="bullet"/>
      <w:lvlText w:val="o"/>
      <w:lvlJc w:val="left"/>
      <w:pPr>
        <w:ind w:left="11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F3823C4">
      <w:start w:val="1"/>
      <w:numFmt w:val="bullet"/>
      <w:lvlText w:val="▪"/>
      <w:lvlJc w:val="left"/>
      <w:pPr>
        <w:ind w:left="18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81C9CC0">
      <w:start w:val="1"/>
      <w:numFmt w:val="bullet"/>
      <w:lvlText w:val="•"/>
      <w:lvlJc w:val="left"/>
      <w:pPr>
        <w:ind w:left="2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CB83C38">
      <w:start w:val="1"/>
      <w:numFmt w:val="bullet"/>
      <w:lvlText w:val="o"/>
      <w:lvlJc w:val="left"/>
      <w:pPr>
        <w:ind w:left="33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74E0650">
      <w:start w:val="1"/>
      <w:numFmt w:val="bullet"/>
      <w:lvlText w:val="▪"/>
      <w:lvlJc w:val="left"/>
      <w:pPr>
        <w:ind w:left="40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918EFD8">
      <w:start w:val="1"/>
      <w:numFmt w:val="bullet"/>
      <w:lvlText w:val="•"/>
      <w:lvlJc w:val="left"/>
      <w:pPr>
        <w:ind w:left="4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92644FC">
      <w:start w:val="1"/>
      <w:numFmt w:val="bullet"/>
      <w:lvlText w:val="o"/>
      <w:lvlJc w:val="left"/>
      <w:pPr>
        <w:ind w:left="54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334C77C">
      <w:start w:val="1"/>
      <w:numFmt w:val="bullet"/>
      <w:lvlText w:val="▪"/>
      <w:lvlJc w:val="left"/>
      <w:pPr>
        <w:ind w:left="62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C8C10F9"/>
    <w:multiLevelType w:val="hybridMultilevel"/>
    <w:tmpl w:val="625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53344"/>
    <w:multiLevelType w:val="hybridMultilevel"/>
    <w:tmpl w:val="6B76E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B05C0"/>
    <w:multiLevelType w:val="hybridMultilevel"/>
    <w:tmpl w:val="6AE44F10"/>
    <w:lvl w:ilvl="0" w:tplc="AB1863CE">
      <w:start w:val="1"/>
      <w:numFmt w:val="bullet"/>
      <w:lvlText w:val="•"/>
      <w:lvlJc w:val="left"/>
      <w:pPr>
        <w:ind w:left="3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DA29606">
      <w:start w:val="1"/>
      <w:numFmt w:val="bullet"/>
      <w:lvlText w:val="o"/>
      <w:lvlJc w:val="left"/>
      <w:pPr>
        <w:ind w:left="12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36E884A">
      <w:start w:val="1"/>
      <w:numFmt w:val="bullet"/>
      <w:lvlText w:val="▪"/>
      <w:lvlJc w:val="left"/>
      <w:pPr>
        <w:ind w:left="19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320D258">
      <w:start w:val="1"/>
      <w:numFmt w:val="bullet"/>
      <w:lvlText w:val="•"/>
      <w:lvlJc w:val="left"/>
      <w:pPr>
        <w:ind w:left="26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5E0CB84">
      <w:start w:val="1"/>
      <w:numFmt w:val="bullet"/>
      <w:lvlText w:val="o"/>
      <w:lvlJc w:val="left"/>
      <w:pPr>
        <w:ind w:left="33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EE099D8">
      <w:start w:val="1"/>
      <w:numFmt w:val="bullet"/>
      <w:lvlText w:val="▪"/>
      <w:lvlJc w:val="left"/>
      <w:pPr>
        <w:ind w:left="40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5C010B2">
      <w:start w:val="1"/>
      <w:numFmt w:val="bullet"/>
      <w:lvlText w:val="•"/>
      <w:lvlJc w:val="left"/>
      <w:pPr>
        <w:ind w:left="48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B0626F2">
      <w:start w:val="1"/>
      <w:numFmt w:val="bullet"/>
      <w:lvlText w:val="o"/>
      <w:lvlJc w:val="left"/>
      <w:pPr>
        <w:ind w:left="55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6CEDAB4">
      <w:start w:val="1"/>
      <w:numFmt w:val="bullet"/>
      <w:lvlText w:val="▪"/>
      <w:lvlJc w:val="left"/>
      <w:pPr>
        <w:ind w:left="62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CF22A29"/>
    <w:multiLevelType w:val="hybridMultilevel"/>
    <w:tmpl w:val="241242B8"/>
    <w:lvl w:ilvl="0" w:tplc="FF4A55D0">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6820E4">
      <w:start w:val="1"/>
      <w:numFmt w:val="bullet"/>
      <w:lvlText w:val="o"/>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22DEF6">
      <w:start w:val="1"/>
      <w:numFmt w:val="bullet"/>
      <w:lvlText w:val="▪"/>
      <w:lvlJc w:val="left"/>
      <w:pPr>
        <w:ind w:left="1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607B04">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1F5E">
      <w:start w:val="1"/>
      <w:numFmt w:val="bullet"/>
      <w:lvlText w:val="o"/>
      <w:lvlJc w:val="left"/>
      <w:pPr>
        <w:ind w:left="3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B82F2E">
      <w:start w:val="1"/>
      <w:numFmt w:val="bullet"/>
      <w:lvlText w:val="▪"/>
      <w:lvlJc w:val="left"/>
      <w:pPr>
        <w:ind w:left="4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ACEEA2">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6FEF2">
      <w:start w:val="1"/>
      <w:numFmt w:val="bullet"/>
      <w:lvlText w:val="o"/>
      <w:lvlJc w:val="left"/>
      <w:pPr>
        <w:ind w:left="5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3898C6">
      <w:start w:val="1"/>
      <w:numFmt w:val="bullet"/>
      <w:lvlText w:val="▪"/>
      <w:lvlJc w:val="left"/>
      <w:pPr>
        <w:ind w:left="6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C56CBE"/>
    <w:multiLevelType w:val="multilevel"/>
    <w:tmpl w:val="23F26ACA"/>
    <w:lvl w:ilvl="0">
      <w:start w:val="7"/>
      <w:numFmt w:val="decimal"/>
      <w:lvlText w:val="%1."/>
      <w:lvlJc w:val="left"/>
      <w:pPr>
        <w:ind w:left="390" w:hanging="39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2" w15:restartNumberingAfterBreak="0">
    <w:nsid w:val="53757FCA"/>
    <w:multiLevelType w:val="hybridMultilevel"/>
    <w:tmpl w:val="F580DBD2"/>
    <w:lvl w:ilvl="0" w:tplc="65DE8828">
      <w:numFmt w:val="bullet"/>
      <w:lvlText w:val="-"/>
      <w:lvlJc w:val="left"/>
      <w:pPr>
        <w:ind w:left="644" w:hanging="360"/>
      </w:pPr>
      <w:rPr>
        <w:rFonts w:ascii="Times New Roman" w:eastAsia="Times New Roman" w:hAnsi="Times New Roman" w:hint="default"/>
      </w:rPr>
    </w:lvl>
    <w:lvl w:ilvl="1" w:tplc="04180003">
      <w:start w:val="1"/>
      <w:numFmt w:val="bullet"/>
      <w:lvlText w:val="o"/>
      <w:lvlJc w:val="left"/>
      <w:pPr>
        <w:ind w:left="1364" w:hanging="360"/>
      </w:pPr>
      <w:rPr>
        <w:rFonts w:ascii="Courier New" w:hAnsi="Courier New" w:cs="Courier New" w:hint="default"/>
      </w:rPr>
    </w:lvl>
    <w:lvl w:ilvl="2" w:tplc="04180005">
      <w:start w:val="1"/>
      <w:numFmt w:val="bullet"/>
      <w:lvlText w:val=""/>
      <w:lvlJc w:val="left"/>
      <w:pPr>
        <w:ind w:left="2084" w:hanging="360"/>
      </w:pPr>
      <w:rPr>
        <w:rFonts w:ascii="Wingdings" w:hAnsi="Wingdings" w:cs="Wingdings" w:hint="default"/>
      </w:rPr>
    </w:lvl>
    <w:lvl w:ilvl="3" w:tplc="04180001">
      <w:start w:val="1"/>
      <w:numFmt w:val="bullet"/>
      <w:lvlText w:val=""/>
      <w:lvlJc w:val="left"/>
      <w:pPr>
        <w:ind w:left="2804" w:hanging="360"/>
      </w:pPr>
      <w:rPr>
        <w:rFonts w:ascii="Symbol" w:hAnsi="Symbol" w:cs="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cs="Wingdings" w:hint="default"/>
      </w:rPr>
    </w:lvl>
    <w:lvl w:ilvl="6" w:tplc="04180001">
      <w:start w:val="1"/>
      <w:numFmt w:val="bullet"/>
      <w:lvlText w:val=""/>
      <w:lvlJc w:val="left"/>
      <w:pPr>
        <w:ind w:left="4964" w:hanging="360"/>
      </w:pPr>
      <w:rPr>
        <w:rFonts w:ascii="Symbol" w:hAnsi="Symbol" w:cs="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cs="Wingdings" w:hint="default"/>
      </w:rPr>
    </w:lvl>
  </w:abstractNum>
  <w:abstractNum w:abstractNumId="13" w15:restartNumberingAfterBreak="0">
    <w:nsid w:val="5934639B"/>
    <w:multiLevelType w:val="hybridMultilevel"/>
    <w:tmpl w:val="1E283764"/>
    <w:lvl w:ilvl="0" w:tplc="512C64E6">
      <w:start w:val="1"/>
      <w:numFmt w:val="bullet"/>
      <w:lvlText w:val="-"/>
      <w:lvlJc w:val="left"/>
      <w:pPr>
        <w:ind w:left="2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86CADC">
      <w:start w:val="1"/>
      <w:numFmt w:val="bullet"/>
      <w:lvlText w:val="o"/>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5C003C">
      <w:start w:val="1"/>
      <w:numFmt w:val="bullet"/>
      <w:lvlText w:val="▪"/>
      <w:lvlJc w:val="left"/>
      <w:pPr>
        <w:ind w:left="21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BD8E2D2">
      <w:start w:val="1"/>
      <w:numFmt w:val="bullet"/>
      <w:lvlText w:val="•"/>
      <w:lvlJc w:val="left"/>
      <w:pPr>
        <w:ind w:left="28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F44E2A">
      <w:start w:val="1"/>
      <w:numFmt w:val="bullet"/>
      <w:lvlText w:val="o"/>
      <w:lvlJc w:val="left"/>
      <w:pPr>
        <w:ind w:left="35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FF22918">
      <w:start w:val="1"/>
      <w:numFmt w:val="bullet"/>
      <w:lvlText w:val="▪"/>
      <w:lvlJc w:val="left"/>
      <w:pPr>
        <w:ind w:left="43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72A546C">
      <w:start w:val="1"/>
      <w:numFmt w:val="bullet"/>
      <w:lvlText w:val="•"/>
      <w:lvlJc w:val="left"/>
      <w:pPr>
        <w:ind w:left="50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B06964">
      <w:start w:val="1"/>
      <w:numFmt w:val="bullet"/>
      <w:lvlText w:val="o"/>
      <w:lvlJc w:val="left"/>
      <w:pPr>
        <w:ind w:left="57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73C189C">
      <w:start w:val="1"/>
      <w:numFmt w:val="bullet"/>
      <w:lvlText w:val="▪"/>
      <w:lvlJc w:val="left"/>
      <w:pPr>
        <w:ind w:left="64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CB97DEA"/>
    <w:multiLevelType w:val="hybridMultilevel"/>
    <w:tmpl w:val="965852C8"/>
    <w:lvl w:ilvl="0" w:tplc="AAD2BB50">
      <w:start w:val="1"/>
      <w:numFmt w:val="bullet"/>
      <w:lvlText w:val="•"/>
      <w:lvlJc w:val="left"/>
      <w:pPr>
        <w:ind w:left="9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5E193AF8"/>
    <w:multiLevelType w:val="hybridMultilevel"/>
    <w:tmpl w:val="00702AC6"/>
    <w:lvl w:ilvl="0" w:tplc="7CD68E42">
      <w:start w:val="1"/>
      <w:numFmt w:val="low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C89206">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01B12">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C7B38">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8FB0C">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2700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28C4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E1236">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0ABDA">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8104CD1"/>
    <w:multiLevelType w:val="hybridMultilevel"/>
    <w:tmpl w:val="4D1A3E58"/>
    <w:lvl w:ilvl="0" w:tplc="1EDC3BF2">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AF3EE">
      <w:start w:val="1"/>
      <w:numFmt w:val="bullet"/>
      <w:lvlText w:val="o"/>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767CE2">
      <w:start w:val="1"/>
      <w:numFmt w:val="bullet"/>
      <w:lvlText w:val="▪"/>
      <w:lvlJc w:val="left"/>
      <w:pPr>
        <w:ind w:left="1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6068FA">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EE31E8">
      <w:start w:val="1"/>
      <w:numFmt w:val="bullet"/>
      <w:lvlText w:val="o"/>
      <w:lvlJc w:val="left"/>
      <w:pPr>
        <w:ind w:left="3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E8F282">
      <w:start w:val="1"/>
      <w:numFmt w:val="bullet"/>
      <w:lvlText w:val="▪"/>
      <w:lvlJc w:val="left"/>
      <w:pPr>
        <w:ind w:left="4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82DA32">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02890">
      <w:start w:val="1"/>
      <w:numFmt w:val="bullet"/>
      <w:lvlText w:val="o"/>
      <w:lvlJc w:val="left"/>
      <w:pPr>
        <w:ind w:left="5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0A6AC4">
      <w:start w:val="1"/>
      <w:numFmt w:val="bullet"/>
      <w:lvlText w:val="▪"/>
      <w:lvlJc w:val="left"/>
      <w:pPr>
        <w:ind w:left="6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4B70F0"/>
    <w:multiLevelType w:val="multilevel"/>
    <w:tmpl w:val="163EAB76"/>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5706DD"/>
    <w:multiLevelType w:val="multilevel"/>
    <w:tmpl w:val="0CCAF6B2"/>
    <w:lvl w:ilvl="0">
      <w:start w:val="8"/>
      <w:numFmt w:val="decimal"/>
      <w:lvlText w:val="%1."/>
      <w:lvlJc w:val="left"/>
      <w:pPr>
        <w:ind w:left="390" w:hanging="39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17"/>
  </w:num>
  <w:num w:numId="2">
    <w:abstractNumId w:val="11"/>
  </w:num>
  <w:num w:numId="3">
    <w:abstractNumId w:val="12"/>
  </w:num>
  <w:num w:numId="4">
    <w:abstractNumId w:val="8"/>
  </w:num>
  <w:num w:numId="5">
    <w:abstractNumId w:val="18"/>
  </w:num>
  <w:num w:numId="6">
    <w:abstractNumId w:val="0"/>
  </w:num>
  <w:num w:numId="7">
    <w:abstractNumId w:val="2"/>
  </w:num>
  <w:num w:numId="8">
    <w:abstractNumId w:val="15"/>
  </w:num>
  <w:num w:numId="9">
    <w:abstractNumId w:val="4"/>
  </w:num>
  <w:num w:numId="10">
    <w:abstractNumId w:val="3"/>
  </w:num>
  <w:num w:numId="11">
    <w:abstractNumId w:val="7"/>
  </w:num>
  <w:num w:numId="12">
    <w:abstractNumId w:val="14"/>
  </w:num>
  <w:num w:numId="13">
    <w:abstractNumId w:val="9"/>
  </w:num>
  <w:num w:numId="14">
    <w:abstractNumId w:val="6"/>
  </w:num>
  <w:num w:numId="15">
    <w:abstractNumId w:val="13"/>
  </w:num>
  <w:num w:numId="16">
    <w:abstractNumId w:val="10"/>
  </w:num>
  <w:num w:numId="17">
    <w:abstractNumId w:val="5"/>
  </w:num>
  <w:num w:numId="18">
    <w:abstractNumId w:val="16"/>
  </w:num>
  <w:num w:numId="19">
    <w:abstractNumId w:val="14"/>
  </w:num>
  <w:num w:numId="20">
    <w:abstractNumId w:val="0"/>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4BE6"/>
    <w:rsid w:val="000015E9"/>
    <w:rsid w:val="00001B1F"/>
    <w:rsid w:val="000034DF"/>
    <w:rsid w:val="00003582"/>
    <w:rsid w:val="00005C12"/>
    <w:rsid w:val="00005E99"/>
    <w:rsid w:val="00013C6E"/>
    <w:rsid w:val="00021BE7"/>
    <w:rsid w:val="00023AD1"/>
    <w:rsid w:val="0002457F"/>
    <w:rsid w:val="00024750"/>
    <w:rsid w:val="00024E54"/>
    <w:rsid w:val="0002573C"/>
    <w:rsid w:val="00030E5D"/>
    <w:rsid w:val="0003172F"/>
    <w:rsid w:val="0003569A"/>
    <w:rsid w:val="000376B7"/>
    <w:rsid w:val="00042006"/>
    <w:rsid w:val="00042A1F"/>
    <w:rsid w:val="00042D0D"/>
    <w:rsid w:val="00042E09"/>
    <w:rsid w:val="000507E6"/>
    <w:rsid w:val="00051612"/>
    <w:rsid w:val="00051EC4"/>
    <w:rsid w:val="000525CE"/>
    <w:rsid w:val="000529CC"/>
    <w:rsid w:val="00060779"/>
    <w:rsid w:val="00062587"/>
    <w:rsid w:val="00065C6E"/>
    <w:rsid w:val="00066529"/>
    <w:rsid w:val="00066B4B"/>
    <w:rsid w:val="0006762F"/>
    <w:rsid w:val="0007179F"/>
    <w:rsid w:val="0007279D"/>
    <w:rsid w:val="00074535"/>
    <w:rsid w:val="00074A6D"/>
    <w:rsid w:val="00075CFF"/>
    <w:rsid w:val="000823CB"/>
    <w:rsid w:val="00082F3D"/>
    <w:rsid w:val="00087560"/>
    <w:rsid w:val="000877A5"/>
    <w:rsid w:val="00087D69"/>
    <w:rsid w:val="00090567"/>
    <w:rsid w:val="00090BB8"/>
    <w:rsid w:val="00092EB1"/>
    <w:rsid w:val="00093A58"/>
    <w:rsid w:val="000950FB"/>
    <w:rsid w:val="000972CE"/>
    <w:rsid w:val="000A02EA"/>
    <w:rsid w:val="000A03D0"/>
    <w:rsid w:val="000A128F"/>
    <w:rsid w:val="000A1610"/>
    <w:rsid w:val="000A1F94"/>
    <w:rsid w:val="000A3168"/>
    <w:rsid w:val="000A6DC2"/>
    <w:rsid w:val="000B1D6F"/>
    <w:rsid w:val="000B2116"/>
    <w:rsid w:val="000B37C6"/>
    <w:rsid w:val="000B4D88"/>
    <w:rsid w:val="000B642F"/>
    <w:rsid w:val="000B752F"/>
    <w:rsid w:val="000B7F75"/>
    <w:rsid w:val="000C1693"/>
    <w:rsid w:val="000C2A09"/>
    <w:rsid w:val="000C2E92"/>
    <w:rsid w:val="000C3182"/>
    <w:rsid w:val="000C48B9"/>
    <w:rsid w:val="000C4FF5"/>
    <w:rsid w:val="000C51F1"/>
    <w:rsid w:val="000C58C3"/>
    <w:rsid w:val="000C6F3A"/>
    <w:rsid w:val="000C7B4E"/>
    <w:rsid w:val="000C7C2B"/>
    <w:rsid w:val="000D1D36"/>
    <w:rsid w:val="000D231A"/>
    <w:rsid w:val="000D2F07"/>
    <w:rsid w:val="000D575C"/>
    <w:rsid w:val="000D62D6"/>
    <w:rsid w:val="000E1690"/>
    <w:rsid w:val="000E26F7"/>
    <w:rsid w:val="000E271B"/>
    <w:rsid w:val="000E3D43"/>
    <w:rsid w:val="000E5680"/>
    <w:rsid w:val="000F292C"/>
    <w:rsid w:val="000F2C71"/>
    <w:rsid w:val="000F30CA"/>
    <w:rsid w:val="000F3B2C"/>
    <w:rsid w:val="000F5D17"/>
    <w:rsid w:val="000F734B"/>
    <w:rsid w:val="0010034D"/>
    <w:rsid w:val="00103860"/>
    <w:rsid w:val="0010516E"/>
    <w:rsid w:val="0010603B"/>
    <w:rsid w:val="001078DA"/>
    <w:rsid w:val="00110A6D"/>
    <w:rsid w:val="00110E0D"/>
    <w:rsid w:val="001131BF"/>
    <w:rsid w:val="00114DE6"/>
    <w:rsid w:val="0011560A"/>
    <w:rsid w:val="0011651A"/>
    <w:rsid w:val="001210EE"/>
    <w:rsid w:val="001231E2"/>
    <w:rsid w:val="001239B6"/>
    <w:rsid w:val="001269FF"/>
    <w:rsid w:val="00127C42"/>
    <w:rsid w:val="0013169D"/>
    <w:rsid w:val="001349FB"/>
    <w:rsid w:val="00135750"/>
    <w:rsid w:val="00136236"/>
    <w:rsid w:val="001402F0"/>
    <w:rsid w:val="00146060"/>
    <w:rsid w:val="001474FE"/>
    <w:rsid w:val="00151AAD"/>
    <w:rsid w:val="00151D26"/>
    <w:rsid w:val="00151F6E"/>
    <w:rsid w:val="00153596"/>
    <w:rsid w:val="001566EF"/>
    <w:rsid w:val="00157476"/>
    <w:rsid w:val="00157FC9"/>
    <w:rsid w:val="001624D3"/>
    <w:rsid w:val="00170637"/>
    <w:rsid w:val="00172428"/>
    <w:rsid w:val="001726F7"/>
    <w:rsid w:val="00172704"/>
    <w:rsid w:val="001729C0"/>
    <w:rsid w:val="00180091"/>
    <w:rsid w:val="0018069E"/>
    <w:rsid w:val="0018095B"/>
    <w:rsid w:val="00180E0C"/>
    <w:rsid w:val="00181145"/>
    <w:rsid w:val="001819B5"/>
    <w:rsid w:val="00181D44"/>
    <w:rsid w:val="00181D89"/>
    <w:rsid w:val="00183027"/>
    <w:rsid w:val="001847F9"/>
    <w:rsid w:val="00185D68"/>
    <w:rsid w:val="00190F5C"/>
    <w:rsid w:val="00191D12"/>
    <w:rsid w:val="001964A6"/>
    <w:rsid w:val="001A2BC2"/>
    <w:rsid w:val="001A5971"/>
    <w:rsid w:val="001B3897"/>
    <w:rsid w:val="001B51EA"/>
    <w:rsid w:val="001B68D8"/>
    <w:rsid w:val="001B716A"/>
    <w:rsid w:val="001B7276"/>
    <w:rsid w:val="001C1C23"/>
    <w:rsid w:val="001C36CA"/>
    <w:rsid w:val="001C37C1"/>
    <w:rsid w:val="001C4179"/>
    <w:rsid w:val="001C4F1B"/>
    <w:rsid w:val="001C77ED"/>
    <w:rsid w:val="001D0880"/>
    <w:rsid w:val="001D26F2"/>
    <w:rsid w:val="001D32DF"/>
    <w:rsid w:val="001D3891"/>
    <w:rsid w:val="001D4C05"/>
    <w:rsid w:val="001D6D15"/>
    <w:rsid w:val="001E1509"/>
    <w:rsid w:val="001E4218"/>
    <w:rsid w:val="001E5123"/>
    <w:rsid w:val="001E516D"/>
    <w:rsid w:val="001E7CC6"/>
    <w:rsid w:val="001E7F2F"/>
    <w:rsid w:val="001F02AB"/>
    <w:rsid w:val="001F175A"/>
    <w:rsid w:val="001F6F57"/>
    <w:rsid w:val="001F7F5B"/>
    <w:rsid w:val="00200862"/>
    <w:rsid w:val="0020250E"/>
    <w:rsid w:val="00202754"/>
    <w:rsid w:val="00202BA8"/>
    <w:rsid w:val="00207382"/>
    <w:rsid w:val="00213A66"/>
    <w:rsid w:val="00214E77"/>
    <w:rsid w:val="00215E26"/>
    <w:rsid w:val="00225EBA"/>
    <w:rsid w:val="00230733"/>
    <w:rsid w:val="00236F02"/>
    <w:rsid w:val="00236F25"/>
    <w:rsid w:val="002371F3"/>
    <w:rsid w:val="002373E6"/>
    <w:rsid w:val="002378D2"/>
    <w:rsid w:val="00242808"/>
    <w:rsid w:val="0024373A"/>
    <w:rsid w:val="00246929"/>
    <w:rsid w:val="00247FB6"/>
    <w:rsid w:val="002535C6"/>
    <w:rsid w:val="00254779"/>
    <w:rsid w:val="0025716E"/>
    <w:rsid w:val="00257E6C"/>
    <w:rsid w:val="0026163E"/>
    <w:rsid w:val="00261FA0"/>
    <w:rsid w:val="00262D7F"/>
    <w:rsid w:val="00263926"/>
    <w:rsid w:val="00263EA8"/>
    <w:rsid w:val="00267040"/>
    <w:rsid w:val="00267362"/>
    <w:rsid w:val="00267C51"/>
    <w:rsid w:val="0027072B"/>
    <w:rsid w:val="002753D2"/>
    <w:rsid w:val="002779E1"/>
    <w:rsid w:val="0028008B"/>
    <w:rsid w:val="0028090A"/>
    <w:rsid w:val="00280C03"/>
    <w:rsid w:val="0028439A"/>
    <w:rsid w:val="00285485"/>
    <w:rsid w:val="0029264A"/>
    <w:rsid w:val="002932D9"/>
    <w:rsid w:val="00293819"/>
    <w:rsid w:val="00294B14"/>
    <w:rsid w:val="00297478"/>
    <w:rsid w:val="00297D82"/>
    <w:rsid w:val="002A09E5"/>
    <w:rsid w:val="002A2069"/>
    <w:rsid w:val="002A3C22"/>
    <w:rsid w:val="002A4336"/>
    <w:rsid w:val="002B207F"/>
    <w:rsid w:val="002B26DB"/>
    <w:rsid w:val="002B2AFB"/>
    <w:rsid w:val="002B44D9"/>
    <w:rsid w:val="002B45B4"/>
    <w:rsid w:val="002B5D15"/>
    <w:rsid w:val="002C046B"/>
    <w:rsid w:val="002C18B1"/>
    <w:rsid w:val="002C39DC"/>
    <w:rsid w:val="002D0F19"/>
    <w:rsid w:val="002D0F47"/>
    <w:rsid w:val="002D224A"/>
    <w:rsid w:val="002D395C"/>
    <w:rsid w:val="002D4EA6"/>
    <w:rsid w:val="002D67AA"/>
    <w:rsid w:val="002E1255"/>
    <w:rsid w:val="002E43B0"/>
    <w:rsid w:val="002F07B5"/>
    <w:rsid w:val="002F0FB2"/>
    <w:rsid w:val="002F380F"/>
    <w:rsid w:val="002F3A81"/>
    <w:rsid w:val="002F4965"/>
    <w:rsid w:val="002F5FE9"/>
    <w:rsid w:val="002F604B"/>
    <w:rsid w:val="002F6B7B"/>
    <w:rsid w:val="003021DD"/>
    <w:rsid w:val="00303622"/>
    <w:rsid w:val="0030566F"/>
    <w:rsid w:val="0030780B"/>
    <w:rsid w:val="00307EC2"/>
    <w:rsid w:val="00310007"/>
    <w:rsid w:val="003124C7"/>
    <w:rsid w:val="00321647"/>
    <w:rsid w:val="00321EEA"/>
    <w:rsid w:val="0032216A"/>
    <w:rsid w:val="00322C7E"/>
    <w:rsid w:val="00323B23"/>
    <w:rsid w:val="00325075"/>
    <w:rsid w:val="00325A8C"/>
    <w:rsid w:val="00326C24"/>
    <w:rsid w:val="00330E25"/>
    <w:rsid w:val="00331275"/>
    <w:rsid w:val="00332D3E"/>
    <w:rsid w:val="003331B5"/>
    <w:rsid w:val="00333787"/>
    <w:rsid w:val="00333EF4"/>
    <w:rsid w:val="0033524D"/>
    <w:rsid w:val="003360D4"/>
    <w:rsid w:val="003364E6"/>
    <w:rsid w:val="003374DC"/>
    <w:rsid w:val="00340BF4"/>
    <w:rsid w:val="0034168A"/>
    <w:rsid w:val="003436F1"/>
    <w:rsid w:val="003452AD"/>
    <w:rsid w:val="00353EB1"/>
    <w:rsid w:val="00355193"/>
    <w:rsid w:val="003601D1"/>
    <w:rsid w:val="0036091D"/>
    <w:rsid w:val="00361A99"/>
    <w:rsid w:val="00362507"/>
    <w:rsid w:val="00362AC5"/>
    <w:rsid w:val="00364F47"/>
    <w:rsid w:val="003668B3"/>
    <w:rsid w:val="00370D1F"/>
    <w:rsid w:val="0037110C"/>
    <w:rsid w:val="003713D9"/>
    <w:rsid w:val="00371557"/>
    <w:rsid w:val="00371852"/>
    <w:rsid w:val="00371D5C"/>
    <w:rsid w:val="00373E08"/>
    <w:rsid w:val="0037586B"/>
    <w:rsid w:val="00377597"/>
    <w:rsid w:val="00380695"/>
    <w:rsid w:val="00381250"/>
    <w:rsid w:val="003845FA"/>
    <w:rsid w:val="00386C63"/>
    <w:rsid w:val="003902DF"/>
    <w:rsid w:val="00394EA6"/>
    <w:rsid w:val="0039687B"/>
    <w:rsid w:val="003A4B15"/>
    <w:rsid w:val="003A56AD"/>
    <w:rsid w:val="003A5F24"/>
    <w:rsid w:val="003A6805"/>
    <w:rsid w:val="003A790D"/>
    <w:rsid w:val="003B0783"/>
    <w:rsid w:val="003B217D"/>
    <w:rsid w:val="003B5267"/>
    <w:rsid w:val="003B7432"/>
    <w:rsid w:val="003C3312"/>
    <w:rsid w:val="003C375B"/>
    <w:rsid w:val="003C434C"/>
    <w:rsid w:val="003D0419"/>
    <w:rsid w:val="003D1AB7"/>
    <w:rsid w:val="003D2590"/>
    <w:rsid w:val="003D39C1"/>
    <w:rsid w:val="003D40E8"/>
    <w:rsid w:val="003D4C7E"/>
    <w:rsid w:val="003D581F"/>
    <w:rsid w:val="003D59F3"/>
    <w:rsid w:val="003E0107"/>
    <w:rsid w:val="003E0AD9"/>
    <w:rsid w:val="003E42F5"/>
    <w:rsid w:val="003E4BD7"/>
    <w:rsid w:val="003E66C4"/>
    <w:rsid w:val="003E68D8"/>
    <w:rsid w:val="003E6B78"/>
    <w:rsid w:val="003F0838"/>
    <w:rsid w:val="003F0B22"/>
    <w:rsid w:val="003F3B96"/>
    <w:rsid w:val="003F72F2"/>
    <w:rsid w:val="004012BC"/>
    <w:rsid w:val="004053C7"/>
    <w:rsid w:val="004061CD"/>
    <w:rsid w:val="00410D19"/>
    <w:rsid w:val="00412883"/>
    <w:rsid w:val="00412A8E"/>
    <w:rsid w:val="00414398"/>
    <w:rsid w:val="00416036"/>
    <w:rsid w:val="0041649B"/>
    <w:rsid w:val="00417E79"/>
    <w:rsid w:val="0042672C"/>
    <w:rsid w:val="00427D93"/>
    <w:rsid w:val="00431B7E"/>
    <w:rsid w:val="00432285"/>
    <w:rsid w:val="00432910"/>
    <w:rsid w:val="00432DC1"/>
    <w:rsid w:val="00433EDE"/>
    <w:rsid w:val="00435B21"/>
    <w:rsid w:val="00436804"/>
    <w:rsid w:val="00437168"/>
    <w:rsid w:val="004432DC"/>
    <w:rsid w:val="004450FA"/>
    <w:rsid w:val="00445AA5"/>
    <w:rsid w:val="004463E2"/>
    <w:rsid w:val="00450F31"/>
    <w:rsid w:val="00454D62"/>
    <w:rsid w:val="0045618C"/>
    <w:rsid w:val="00456364"/>
    <w:rsid w:val="00461133"/>
    <w:rsid w:val="004622C7"/>
    <w:rsid w:val="004627BE"/>
    <w:rsid w:val="004641D4"/>
    <w:rsid w:val="00464A3B"/>
    <w:rsid w:val="004715F9"/>
    <w:rsid w:val="004720EC"/>
    <w:rsid w:val="00472A13"/>
    <w:rsid w:val="004759A3"/>
    <w:rsid w:val="004760FD"/>
    <w:rsid w:val="00477218"/>
    <w:rsid w:val="004773DB"/>
    <w:rsid w:val="00477B04"/>
    <w:rsid w:val="00477D2A"/>
    <w:rsid w:val="00481662"/>
    <w:rsid w:val="00490369"/>
    <w:rsid w:val="004908F2"/>
    <w:rsid w:val="00490D95"/>
    <w:rsid w:val="0049182C"/>
    <w:rsid w:val="004938F7"/>
    <w:rsid w:val="00497904"/>
    <w:rsid w:val="00497E9A"/>
    <w:rsid w:val="004A2E15"/>
    <w:rsid w:val="004A3C50"/>
    <w:rsid w:val="004A51B9"/>
    <w:rsid w:val="004B0C45"/>
    <w:rsid w:val="004B2436"/>
    <w:rsid w:val="004B249C"/>
    <w:rsid w:val="004B29C9"/>
    <w:rsid w:val="004B3B4C"/>
    <w:rsid w:val="004B4078"/>
    <w:rsid w:val="004B6EBA"/>
    <w:rsid w:val="004B78BB"/>
    <w:rsid w:val="004C2034"/>
    <w:rsid w:val="004C24E7"/>
    <w:rsid w:val="004C2681"/>
    <w:rsid w:val="004C4E8B"/>
    <w:rsid w:val="004C5357"/>
    <w:rsid w:val="004C59EE"/>
    <w:rsid w:val="004C5AAB"/>
    <w:rsid w:val="004C782D"/>
    <w:rsid w:val="004C79A0"/>
    <w:rsid w:val="004D0D10"/>
    <w:rsid w:val="004D46CE"/>
    <w:rsid w:val="004D568D"/>
    <w:rsid w:val="004D762F"/>
    <w:rsid w:val="004E3D9F"/>
    <w:rsid w:val="004E66A4"/>
    <w:rsid w:val="004E6F3B"/>
    <w:rsid w:val="004F1CC4"/>
    <w:rsid w:val="004F389B"/>
    <w:rsid w:val="004F3BDE"/>
    <w:rsid w:val="004F61E9"/>
    <w:rsid w:val="004F68F6"/>
    <w:rsid w:val="004F6D4C"/>
    <w:rsid w:val="0050088F"/>
    <w:rsid w:val="00500922"/>
    <w:rsid w:val="00500F8B"/>
    <w:rsid w:val="005036A8"/>
    <w:rsid w:val="00504A76"/>
    <w:rsid w:val="00504E9E"/>
    <w:rsid w:val="00515AEB"/>
    <w:rsid w:val="005174E8"/>
    <w:rsid w:val="00520610"/>
    <w:rsid w:val="00522BC4"/>
    <w:rsid w:val="00530B0F"/>
    <w:rsid w:val="00533B69"/>
    <w:rsid w:val="00536237"/>
    <w:rsid w:val="00536B12"/>
    <w:rsid w:val="00540821"/>
    <w:rsid w:val="005408C6"/>
    <w:rsid w:val="00540A54"/>
    <w:rsid w:val="0054495C"/>
    <w:rsid w:val="005468D8"/>
    <w:rsid w:val="00546E29"/>
    <w:rsid w:val="00547E27"/>
    <w:rsid w:val="00550138"/>
    <w:rsid w:val="0055614B"/>
    <w:rsid w:val="00556C06"/>
    <w:rsid w:val="00561698"/>
    <w:rsid w:val="005636E1"/>
    <w:rsid w:val="0056526E"/>
    <w:rsid w:val="00565F0B"/>
    <w:rsid w:val="005661FB"/>
    <w:rsid w:val="00566543"/>
    <w:rsid w:val="00566CD9"/>
    <w:rsid w:val="005700E3"/>
    <w:rsid w:val="005705C4"/>
    <w:rsid w:val="00570B46"/>
    <w:rsid w:val="00570C44"/>
    <w:rsid w:val="005738C0"/>
    <w:rsid w:val="00573AA9"/>
    <w:rsid w:val="00574C62"/>
    <w:rsid w:val="0057722A"/>
    <w:rsid w:val="00584D66"/>
    <w:rsid w:val="005875DA"/>
    <w:rsid w:val="00590A54"/>
    <w:rsid w:val="00592552"/>
    <w:rsid w:val="0059412F"/>
    <w:rsid w:val="005943AF"/>
    <w:rsid w:val="00595B4A"/>
    <w:rsid w:val="00597132"/>
    <w:rsid w:val="00597660"/>
    <w:rsid w:val="00597D75"/>
    <w:rsid w:val="005A0D28"/>
    <w:rsid w:val="005A4819"/>
    <w:rsid w:val="005A593D"/>
    <w:rsid w:val="005A657E"/>
    <w:rsid w:val="005A6E6D"/>
    <w:rsid w:val="005B01D5"/>
    <w:rsid w:val="005B0F30"/>
    <w:rsid w:val="005B197D"/>
    <w:rsid w:val="005B2648"/>
    <w:rsid w:val="005B3691"/>
    <w:rsid w:val="005B6014"/>
    <w:rsid w:val="005B6B53"/>
    <w:rsid w:val="005B7C8E"/>
    <w:rsid w:val="005C07FA"/>
    <w:rsid w:val="005C2F5F"/>
    <w:rsid w:val="005C2FAF"/>
    <w:rsid w:val="005C4C7D"/>
    <w:rsid w:val="005C57F5"/>
    <w:rsid w:val="005D0DA2"/>
    <w:rsid w:val="005D297E"/>
    <w:rsid w:val="005D3841"/>
    <w:rsid w:val="005D7B93"/>
    <w:rsid w:val="005E0E86"/>
    <w:rsid w:val="005E1550"/>
    <w:rsid w:val="005E3E62"/>
    <w:rsid w:val="005E4F24"/>
    <w:rsid w:val="005E529C"/>
    <w:rsid w:val="005E645A"/>
    <w:rsid w:val="005F1352"/>
    <w:rsid w:val="005F19E2"/>
    <w:rsid w:val="005F2E0B"/>
    <w:rsid w:val="005F5B92"/>
    <w:rsid w:val="005F7317"/>
    <w:rsid w:val="00603A46"/>
    <w:rsid w:val="00604B8A"/>
    <w:rsid w:val="00604E25"/>
    <w:rsid w:val="00607324"/>
    <w:rsid w:val="0060761E"/>
    <w:rsid w:val="00607889"/>
    <w:rsid w:val="00610F75"/>
    <w:rsid w:val="0061170B"/>
    <w:rsid w:val="006134AE"/>
    <w:rsid w:val="006137EB"/>
    <w:rsid w:val="006167C7"/>
    <w:rsid w:val="006169F5"/>
    <w:rsid w:val="006171D1"/>
    <w:rsid w:val="00617787"/>
    <w:rsid w:val="006217B5"/>
    <w:rsid w:val="00621F55"/>
    <w:rsid w:val="00622249"/>
    <w:rsid w:val="0062363F"/>
    <w:rsid w:val="00623A00"/>
    <w:rsid w:val="00625483"/>
    <w:rsid w:val="0062660A"/>
    <w:rsid w:val="006273E1"/>
    <w:rsid w:val="00627A97"/>
    <w:rsid w:val="00640BB4"/>
    <w:rsid w:val="00643A00"/>
    <w:rsid w:val="00644023"/>
    <w:rsid w:val="00644C3D"/>
    <w:rsid w:val="006464FC"/>
    <w:rsid w:val="006468A0"/>
    <w:rsid w:val="006548B3"/>
    <w:rsid w:val="00655CFC"/>
    <w:rsid w:val="00657460"/>
    <w:rsid w:val="0065756C"/>
    <w:rsid w:val="0066595D"/>
    <w:rsid w:val="0066613B"/>
    <w:rsid w:val="00666170"/>
    <w:rsid w:val="00667584"/>
    <w:rsid w:val="00671B4C"/>
    <w:rsid w:val="00672B17"/>
    <w:rsid w:val="006738FE"/>
    <w:rsid w:val="006753A6"/>
    <w:rsid w:val="00680954"/>
    <w:rsid w:val="006815B1"/>
    <w:rsid w:val="006824AC"/>
    <w:rsid w:val="006833F6"/>
    <w:rsid w:val="00685697"/>
    <w:rsid w:val="00691A9F"/>
    <w:rsid w:val="0069570D"/>
    <w:rsid w:val="00696884"/>
    <w:rsid w:val="006A0E4D"/>
    <w:rsid w:val="006A1248"/>
    <w:rsid w:val="006A2B49"/>
    <w:rsid w:val="006A4276"/>
    <w:rsid w:val="006A56E8"/>
    <w:rsid w:val="006A72C2"/>
    <w:rsid w:val="006A7AD6"/>
    <w:rsid w:val="006B14E2"/>
    <w:rsid w:val="006B1564"/>
    <w:rsid w:val="006B2EF7"/>
    <w:rsid w:val="006B7FD7"/>
    <w:rsid w:val="006C1D02"/>
    <w:rsid w:val="006C2E84"/>
    <w:rsid w:val="006C37A3"/>
    <w:rsid w:val="006C7F74"/>
    <w:rsid w:val="006D0907"/>
    <w:rsid w:val="006D1686"/>
    <w:rsid w:val="006D29F9"/>
    <w:rsid w:val="006D3681"/>
    <w:rsid w:val="006D447C"/>
    <w:rsid w:val="006D583B"/>
    <w:rsid w:val="006D6619"/>
    <w:rsid w:val="006E04DE"/>
    <w:rsid w:val="006E0F75"/>
    <w:rsid w:val="006E4519"/>
    <w:rsid w:val="006E65F7"/>
    <w:rsid w:val="006E66F0"/>
    <w:rsid w:val="006F1227"/>
    <w:rsid w:val="006F3196"/>
    <w:rsid w:val="006F5D3A"/>
    <w:rsid w:val="00701085"/>
    <w:rsid w:val="00701FA0"/>
    <w:rsid w:val="0070201B"/>
    <w:rsid w:val="007066F9"/>
    <w:rsid w:val="0071081D"/>
    <w:rsid w:val="0071146C"/>
    <w:rsid w:val="0071305F"/>
    <w:rsid w:val="00714284"/>
    <w:rsid w:val="00717624"/>
    <w:rsid w:val="00717C91"/>
    <w:rsid w:val="00717F8B"/>
    <w:rsid w:val="007222D1"/>
    <w:rsid w:val="00723CBE"/>
    <w:rsid w:val="007253AB"/>
    <w:rsid w:val="007261C8"/>
    <w:rsid w:val="0073052C"/>
    <w:rsid w:val="00733572"/>
    <w:rsid w:val="0073645B"/>
    <w:rsid w:val="007370B2"/>
    <w:rsid w:val="0074067C"/>
    <w:rsid w:val="00740D26"/>
    <w:rsid w:val="00741B78"/>
    <w:rsid w:val="0074408B"/>
    <w:rsid w:val="007456B0"/>
    <w:rsid w:val="007466DF"/>
    <w:rsid w:val="00750045"/>
    <w:rsid w:val="00751B0E"/>
    <w:rsid w:val="007526F2"/>
    <w:rsid w:val="007549AD"/>
    <w:rsid w:val="00755BAE"/>
    <w:rsid w:val="00757F55"/>
    <w:rsid w:val="007600E0"/>
    <w:rsid w:val="007608B9"/>
    <w:rsid w:val="00760A4C"/>
    <w:rsid w:val="00763D58"/>
    <w:rsid w:val="007654D0"/>
    <w:rsid w:val="00767FD4"/>
    <w:rsid w:val="00772801"/>
    <w:rsid w:val="00774717"/>
    <w:rsid w:val="00774E4D"/>
    <w:rsid w:val="00775009"/>
    <w:rsid w:val="00776451"/>
    <w:rsid w:val="0077725A"/>
    <w:rsid w:val="00781937"/>
    <w:rsid w:val="0078289B"/>
    <w:rsid w:val="00783DF0"/>
    <w:rsid w:val="00786EC7"/>
    <w:rsid w:val="00787957"/>
    <w:rsid w:val="0079329C"/>
    <w:rsid w:val="007933E2"/>
    <w:rsid w:val="007940BB"/>
    <w:rsid w:val="0079445F"/>
    <w:rsid w:val="00795917"/>
    <w:rsid w:val="0079746A"/>
    <w:rsid w:val="007A3A67"/>
    <w:rsid w:val="007A3DDF"/>
    <w:rsid w:val="007A6D68"/>
    <w:rsid w:val="007B21CE"/>
    <w:rsid w:val="007B26B7"/>
    <w:rsid w:val="007B28C2"/>
    <w:rsid w:val="007B469B"/>
    <w:rsid w:val="007B5290"/>
    <w:rsid w:val="007B5CEA"/>
    <w:rsid w:val="007B6840"/>
    <w:rsid w:val="007B6DE7"/>
    <w:rsid w:val="007C58D5"/>
    <w:rsid w:val="007C593A"/>
    <w:rsid w:val="007D0EC6"/>
    <w:rsid w:val="007D1837"/>
    <w:rsid w:val="007D39B5"/>
    <w:rsid w:val="007D7C93"/>
    <w:rsid w:val="007E3165"/>
    <w:rsid w:val="007E31B9"/>
    <w:rsid w:val="007E324B"/>
    <w:rsid w:val="007E4279"/>
    <w:rsid w:val="007F16BC"/>
    <w:rsid w:val="007F19E0"/>
    <w:rsid w:val="007F34E6"/>
    <w:rsid w:val="007F4227"/>
    <w:rsid w:val="007F4564"/>
    <w:rsid w:val="007F58CC"/>
    <w:rsid w:val="008041C5"/>
    <w:rsid w:val="00805EAE"/>
    <w:rsid w:val="008060CB"/>
    <w:rsid w:val="008073EE"/>
    <w:rsid w:val="008100EA"/>
    <w:rsid w:val="0081526C"/>
    <w:rsid w:val="008167CF"/>
    <w:rsid w:val="00816AB0"/>
    <w:rsid w:val="008177D4"/>
    <w:rsid w:val="00820C2D"/>
    <w:rsid w:val="00820D00"/>
    <w:rsid w:val="0082316F"/>
    <w:rsid w:val="008232F3"/>
    <w:rsid w:val="00824706"/>
    <w:rsid w:val="00830721"/>
    <w:rsid w:val="00832629"/>
    <w:rsid w:val="00833532"/>
    <w:rsid w:val="0083442E"/>
    <w:rsid w:val="008378F1"/>
    <w:rsid w:val="00837963"/>
    <w:rsid w:val="00840D95"/>
    <w:rsid w:val="008420CA"/>
    <w:rsid w:val="008432E2"/>
    <w:rsid w:val="00844D23"/>
    <w:rsid w:val="0084557A"/>
    <w:rsid w:val="008464E1"/>
    <w:rsid w:val="00847BC4"/>
    <w:rsid w:val="00850D31"/>
    <w:rsid w:val="008551BB"/>
    <w:rsid w:val="00855727"/>
    <w:rsid w:val="00856624"/>
    <w:rsid w:val="00856D1E"/>
    <w:rsid w:val="008572E8"/>
    <w:rsid w:val="00857F0B"/>
    <w:rsid w:val="008606B8"/>
    <w:rsid w:val="00860C29"/>
    <w:rsid w:val="008628CD"/>
    <w:rsid w:val="00864543"/>
    <w:rsid w:val="00864E5F"/>
    <w:rsid w:val="00864E64"/>
    <w:rsid w:val="00867CB8"/>
    <w:rsid w:val="00870315"/>
    <w:rsid w:val="0087110B"/>
    <w:rsid w:val="00873E1C"/>
    <w:rsid w:val="00874C33"/>
    <w:rsid w:val="00875D16"/>
    <w:rsid w:val="008834F0"/>
    <w:rsid w:val="00885F79"/>
    <w:rsid w:val="00890EB0"/>
    <w:rsid w:val="008923A6"/>
    <w:rsid w:val="0089435D"/>
    <w:rsid w:val="008943CF"/>
    <w:rsid w:val="008964EA"/>
    <w:rsid w:val="008A0F2C"/>
    <w:rsid w:val="008A2270"/>
    <w:rsid w:val="008A4835"/>
    <w:rsid w:val="008A4A30"/>
    <w:rsid w:val="008A6A55"/>
    <w:rsid w:val="008A6F25"/>
    <w:rsid w:val="008A7618"/>
    <w:rsid w:val="008B0F9E"/>
    <w:rsid w:val="008B238C"/>
    <w:rsid w:val="008B4473"/>
    <w:rsid w:val="008B4BC6"/>
    <w:rsid w:val="008B592C"/>
    <w:rsid w:val="008B5ABE"/>
    <w:rsid w:val="008B639E"/>
    <w:rsid w:val="008C62AE"/>
    <w:rsid w:val="008C63A3"/>
    <w:rsid w:val="008D1546"/>
    <w:rsid w:val="008D2C77"/>
    <w:rsid w:val="008D51FC"/>
    <w:rsid w:val="008D6193"/>
    <w:rsid w:val="008E0DF6"/>
    <w:rsid w:val="008E0E14"/>
    <w:rsid w:val="008F0F72"/>
    <w:rsid w:val="008F459E"/>
    <w:rsid w:val="008F4EB9"/>
    <w:rsid w:val="008F61DF"/>
    <w:rsid w:val="008F7F36"/>
    <w:rsid w:val="0090022A"/>
    <w:rsid w:val="00900820"/>
    <w:rsid w:val="00904BEE"/>
    <w:rsid w:val="00904E84"/>
    <w:rsid w:val="00911EF2"/>
    <w:rsid w:val="009150D2"/>
    <w:rsid w:val="00916934"/>
    <w:rsid w:val="00917124"/>
    <w:rsid w:val="00921C71"/>
    <w:rsid w:val="00921DB2"/>
    <w:rsid w:val="00930084"/>
    <w:rsid w:val="009308DE"/>
    <w:rsid w:val="009313D7"/>
    <w:rsid w:val="00932027"/>
    <w:rsid w:val="009330D4"/>
    <w:rsid w:val="009337C2"/>
    <w:rsid w:val="00935E90"/>
    <w:rsid w:val="0093628B"/>
    <w:rsid w:val="0093686A"/>
    <w:rsid w:val="00937161"/>
    <w:rsid w:val="0094046F"/>
    <w:rsid w:val="00940F82"/>
    <w:rsid w:val="009412E8"/>
    <w:rsid w:val="009423E2"/>
    <w:rsid w:val="0094358B"/>
    <w:rsid w:val="00943BE5"/>
    <w:rsid w:val="00946820"/>
    <w:rsid w:val="00947D7F"/>
    <w:rsid w:val="00950821"/>
    <w:rsid w:val="00955424"/>
    <w:rsid w:val="00956430"/>
    <w:rsid w:val="00957FEE"/>
    <w:rsid w:val="0096067C"/>
    <w:rsid w:val="00963B44"/>
    <w:rsid w:val="00967EFA"/>
    <w:rsid w:val="00970445"/>
    <w:rsid w:val="00970E96"/>
    <w:rsid w:val="00971AF0"/>
    <w:rsid w:val="00975BD3"/>
    <w:rsid w:val="00980143"/>
    <w:rsid w:val="0098142E"/>
    <w:rsid w:val="009850E3"/>
    <w:rsid w:val="009869F4"/>
    <w:rsid w:val="00987AC6"/>
    <w:rsid w:val="009909D2"/>
    <w:rsid w:val="00990CE9"/>
    <w:rsid w:val="009911C6"/>
    <w:rsid w:val="00991527"/>
    <w:rsid w:val="00992314"/>
    <w:rsid w:val="00997299"/>
    <w:rsid w:val="00997DB0"/>
    <w:rsid w:val="009A2087"/>
    <w:rsid w:val="009A248D"/>
    <w:rsid w:val="009A24EF"/>
    <w:rsid w:val="009A419F"/>
    <w:rsid w:val="009A4D45"/>
    <w:rsid w:val="009A54A3"/>
    <w:rsid w:val="009A776B"/>
    <w:rsid w:val="009B0802"/>
    <w:rsid w:val="009B3267"/>
    <w:rsid w:val="009B35F7"/>
    <w:rsid w:val="009B51B5"/>
    <w:rsid w:val="009C17AB"/>
    <w:rsid w:val="009C19A4"/>
    <w:rsid w:val="009C2CB7"/>
    <w:rsid w:val="009C3443"/>
    <w:rsid w:val="009C4203"/>
    <w:rsid w:val="009C5D3E"/>
    <w:rsid w:val="009D10EA"/>
    <w:rsid w:val="009D1156"/>
    <w:rsid w:val="009E076D"/>
    <w:rsid w:val="009E07A6"/>
    <w:rsid w:val="009E4C19"/>
    <w:rsid w:val="009E6184"/>
    <w:rsid w:val="009E683E"/>
    <w:rsid w:val="009E69B5"/>
    <w:rsid w:val="009E6F82"/>
    <w:rsid w:val="009F0D2D"/>
    <w:rsid w:val="009F198D"/>
    <w:rsid w:val="009F30C1"/>
    <w:rsid w:val="009F4BC5"/>
    <w:rsid w:val="009F60CA"/>
    <w:rsid w:val="00A0129D"/>
    <w:rsid w:val="00A030A2"/>
    <w:rsid w:val="00A1148E"/>
    <w:rsid w:val="00A12DF5"/>
    <w:rsid w:val="00A165CB"/>
    <w:rsid w:val="00A173B2"/>
    <w:rsid w:val="00A214FF"/>
    <w:rsid w:val="00A219B6"/>
    <w:rsid w:val="00A233AB"/>
    <w:rsid w:val="00A239DE"/>
    <w:rsid w:val="00A2527E"/>
    <w:rsid w:val="00A30F89"/>
    <w:rsid w:val="00A4087E"/>
    <w:rsid w:val="00A42FDA"/>
    <w:rsid w:val="00A435C3"/>
    <w:rsid w:val="00A4606B"/>
    <w:rsid w:val="00A528DA"/>
    <w:rsid w:val="00A53240"/>
    <w:rsid w:val="00A61D9C"/>
    <w:rsid w:val="00A647BC"/>
    <w:rsid w:val="00A64CF7"/>
    <w:rsid w:val="00A662D1"/>
    <w:rsid w:val="00A71B32"/>
    <w:rsid w:val="00A72F5F"/>
    <w:rsid w:val="00A7485D"/>
    <w:rsid w:val="00A74CF1"/>
    <w:rsid w:val="00A74FBE"/>
    <w:rsid w:val="00A76811"/>
    <w:rsid w:val="00A77736"/>
    <w:rsid w:val="00A77AA7"/>
    <w:rsid w:val="00A82850"/>
    <w:rsid w:val="00A8359B"/>
    <w:rsid w:val="00A8535C"/>
    <w:rsid w:val="00A859DD"/>
    <w:rsid w:val="00AA0BC4"/>
    <w:rsid w:val="00AA19F9"/>
    <w:rsid w:val="00AA3611"/>
    <w:rsid w:val="00AA3E67"/>
    <w:rsid w:val="00AA77F2"/>
    <w:rsid w:val="00AB054F"/>
    <w:rsid w:val="00AB0B00"/>
    <w:rsid w:val="00AB0B74"/>
    <w:rsid w:val="00AB150B"/>
    <w:rsid w:val="00AC0078"/>
    <w:rsid w:val="00AC1034"/>
    <w:rsid w:val="00AC667D"/>
    <w:rsid w:val="00AD16FF"/>
    <w:rsid w:val="00AD1EE4"/>
    <w:rsid w:val="00AD2081"/>
    <w:rsid w:val="00AE30F6"/>
    <w:rsid w:val="00AE4350"/>
    <w:rsid w:val="00AE5262"/>
    <w:rsid w:val="00AF1F73"/>
    <w:rsid w:val="00AF562A"/>
    <w:rsid w:val="00AF66AD"/>
    <w:rsid w:val="00AF6D9A"/>
    <w:rsid w:val="00AF701C"/>
    <w:rsid w:val="00AF76F4"/>
    <w:rsid w:val="00B00E69"/>
    <w:rsid w:val="00B023E9"/>
    <w:rsid w:val="00B032CD"/>
    <w:rsid w:val="00B03ACA"/>
    <w:rsid w:val="00B044C9"/>
    <w:rsid w:val="00B04AC9"/>
    <w:rsid w:val="00B0791F"/>
    <w:rsid w:val="00B13237"/>
    <w:rsid w:val="00B14673"/>
    <w:rsid w:val="00B14A92"/>
    <w:rsid w:val="00B210C4"/>
    <w:rsid w:val="00B3005D"/>
    <w:rsid w:val="00B3238E"/>
    <w:rsid w:val="00B333F5"/>
    <w:rsid w:val="00B3475B"/>
    <w:rsid w:val="00B36B1D"/>
    <w:rsid w:val="00B3724A"/>
    <w:rsid w:val="00B41771"/>
    <w:rsid w:val="00B43248"/>
    <w:rsid w:val="00B44844"/>
    <w:rsid w:val="00B44A88"/>
    <w:rsid w:val="00B4671B"/>
    <w:rsid w:val="00B474BD"/>
    <w:rsid w:val="00B52CBF"/>
    <w:rsid w:val="00B551C3"/>
    <w:rsid w:val="00B56554"/>
    <w:rsid w:val="00B623A5"/>
    <w:rsid w:val="00B66565"/>
    <w:rsid w:val="00B668DF"/>
    <w:rsid w:val="00B75769"/>
    <w:rsid w:val="00B75B6B"/>
    <w:rsid w:val="00B75DD6"/>
    <w:rsid w:val="00B76DE8"/>
    <w:rsid w:val="00B7725B"/>
    <w:rsid w:val="00B800FC"/>
    <w:rsid w:val="00B80CF7"/>
    <w:rsid w:val="00B827D5"/>
    <w:rsid w:val="00B84F0C"/>
    <w:rsid w:val="00B85EC8"/>
    <w:rsid w:val="00B86CEB"/>
    <w:rsid w:val="00B90D5A"/>
    <w:rsid w:val="00B91439"/>
    <w:rsid w:val="00B94842"/>
    <w:rsid w:val="00B97386"/>
    <w:rsid w:val="00B97769"/>
    <w:rsid w:val="00BA0150"/>
    <w:rsid w:val="00BA2E25"/>
    <w:rsid w:val="00BA33D5"/>
    <w:rsid w:val="00BA396D"/>
    <w:rsid w:val="00BA4169"/>
    <w:rsid w:val="00BB0168"/>
    <w:rsid w:val="00BB092E"/>
    <w:rsid w:val="00BB1952"/>
    <w:rsid w:val="00BB1995"/>
    <w:rsid w:val="00BB28D7"/>
    <w:rsid w:val="00BB3B47"/>
    <w:rsid w:val="00BB5869"/>
    <w:rsid w:val="00BB660B"/>
    <w:rsid w:val="00BB7CE5"/>
    <w:rsid w:val="00BC2EAD"/>
    <w:rsid w:val="00BC3D0A"/>
    <w:rsid w:val="00BC4D90"/>
    <w:rsid w:val="00BC7144"/>
    <w:rsid w:val="00BC79E9"/>
    <w:rsid w:val="00BD0A56"/>
    <w:rsid w:val="00BD0B0E"/>
    <w:rsid w:val="00BD5C18"/>
    <w:rsid w:val="00BE07D3"/>
    <w:rsid w:val="00BE1925"/>
    <w:rsid w:val="00BE1D19"/>
    <w:rsid w:val="00BE2134"/>
    <w:rsid w:val="00BE29AB"/>
    <w:rsid w:val="00BE2BA8"/>
    <w:rsid w:val="00BE302E"/>
    <w:rsid w:val="00BE7A79"/>
    <w:rsid w:val="00BE7B84"/>
    <w:rsid w:val="00BF0C6E"/>
    <w:rsid w:val="00BF1269"/>
    <w:rsid w:val="00BF1A05"/>
    <w:rsid w:val="00BF204C"/>
    <w:rsid w:val="00BF2285"/>
    <w:rsid w:val="00BF55D7"/>
    <w:rsid w:val="00C006D6"/>
    <w:rsid w:val="00C00BB5"/>
    <w:rsid w:val="00C02A97"/>
    <w:rsid w:val="00C03DB9"/>
    <w:rsid w:val="00C046BD"/>
    <w:rsid w:val="00C06236"/>
    <w:rsid w:val="00C11E1D"/>
    <w:rsid w:val="00C13249"/>
    <w:rsid w:val="00C134AB"/>
    <w:rsid w:val="00C17099"/>
    <w:rsid w:val="00C20D59"/>
    <w:rsid w:val="00C20F26"/>
    <w:rsid w:val="00C213C8"/>
    <w:rsid w:val="00C2399F"/>
    <w:rsid w:val="00C243D4"/>
    <w:rsid w:val="00C24D8A"/>
    <w:rsid w:val="00C253EB"/>
    <w:rsid w:val="00C26761"/>
    <w:rsid w:val="00C329EE"/>
    <w:rsid w:val="00C363D5"/>
    <w:rsid w:val="00C36EBE"/>
    <w:rsid w:val="00C406B4"/>
    <w:rsid w:val="00C44847"/>
    <w:rsid w:val="00C454E7"/>
    <w:rsid w:val="00C475BB"/>
    <w:rsid w:val="00C5199E"/>
    <w:rsid w:val="00C54CED"/>
    <w:rsid w:val="00C55601"/>
    <w:rsid w:val="00C5720A"/>
    <w:rsid w:val="00C60817"/>
    <w:rsid w:val="00C609B5"/>
    <w:rsid w:val="00C611F3"/>
    <w:rsid w:val="00C62719"/>
    <w:rsid w:val="00C6638D"/>
    <w:rsid w:val="00C70CF2"/>
    <w:rsid w:val="00C7204C"/>
    <w:rsid w:val="00C7275E"/>
    <w:rsid w:val="00C73029"/>
    <w:rsid w:val="00C7564C"/>
    <w:rsid w:val="00C775AF"/>
    <w:rsid w:val="00C77B8E"/>
    <w:rsid w:val="00C77BAA"/>
    <w:rsid w:val="00C869FD"/>
    <w:rsid w:val="00C90F3F"/>
    <w:rsid w:val="00C920AA"/>
    <w:rsid w:val="00C93E76"/>
    <w:rsid w:val="00CA01C5"/>
    <w:rsid w:val="00CA3703"/>
    <w:rsid w:val="00CA6171"/>
    <w:rsid w:val="00CA71D5"/>
    <w:rsid w:val="00CB02A8"/>
    <w:rsid w:val="00CB282C"/>
    <w:rsid w:val="00CB634C"/>
    <w:rsid w:val="00CB6A54"/>
    <w:rsid w:val="00CC150E"/>
    <w:rsid w:val="00CD02C7"/>
    <w:rsid w:val="00CD2D70"/>
    <w:rsid w:val="00CD61D1"/>
    <w:rsid w:val="00CE0332"/>
    <w:rsid w:val="00CE11B5"/>
    <w:rsid w:val="00CE666D"/>
    <w:rsid w:val="00CE68A4"/>
    <w:rsid w:val="00CE7539"/>
    <w:rsid w:val="00CF1A9A"/>
    <w:rsid w:val="00CF2685"/>
    <w:rsid w:val="00CF2B02"/>
    <w:rsid w:val="00CF6D4F"/>
    <w:rsid w:val="00D01390"/>
    <w:rsid w:val="00D02431"/>
    <w:rsid w:val="00D02DA8"/>
    <w:rsid w:val="00D035AC"/>
    <w:rsid w:val="00D04E71"/>
    <w:rsid w:val="00D05D03"/>
    <w:rsid w:val="00D06524"/>
    <w:rsid w:val="00D07CD4"/>
    <w:rsid w:val="00D17E9B"/>
    <w:rsid w:val="00D20C7C"/>
    <w:rsid w:val="00D216AE"/>
    <w:rsid w:val="00D2236A"/>
    <w:rsid w:val="00D22621"/>
    <w:rsid w:val="00D22EE1"/>
    <w:rsid w:val="00D25A52"/>
    <w:rsid w:val="00D2755C"/>
    <w:rsid w:val="00D31CF9"/>
    <w:rsid w:val="00D32DC7"/>
    <w:rsid w:val="00D34C46"/>
    <w:rsid w:val="00D40F57"/>
    <w:rsid w:val="00D40F73"/>
    <w:rsid w:val="00D42888"/>
    <w:rsid w:val="00D43A3F"/>
    <w:rsid w:val="00D45CF0"/>
    <w:rsid w:val="00D526BE"/>
    <w:rsid w:val="00D52C06"/>
    <w:rsid w:val="00D56585"/>
    <w:rsid w:val="00D56622"/>
    <w:rsid w:val="00D57124"/>
    <w:rsid w:val="00D600FF"/>
    <w:rsid w:val="00D6311F"/>
    <w:rsid w:val="00D63C39"/>
    <w:rsid w:val="00D716B3"/>
    <w:rsid w:val="00D72F17"/>
    <w:rsid w:val="00D7562B"/>
    <w:rsid w:val="00D75B8D"/>
    <w:rsid w:val="00D767F4"/>
    <w:rsid w:val="00D80893"/>
    <w:rsid w:val="00D81C8C"/>
    <w:rsid w:val="00D862A8"/>
    <w:rsid w:val="00D86F94"/>
    <w:rsid w:val="00D8798E"/>
    <w:rsid w:val="00D901D3"/>
    <w:rsid w:val="00D90BF6"/>
    <w:rsid w:val="00D94A6B"/>
    <w:rsid w:val="00D95530"/>
    <w:rsid w:val="00D955DB"/>
    <w:rsid w:val="00DA1A2D"/>
    <w:rsid w:val="00DA4D2F"/>
    <w:rsid w:val="00DA5B29"/>
    <w:rsid w:val="00DA6EC8"/>
    <w:rsid w:val="00DB1FE4"/>
    <w:rsid w:val="00DB4A09"/>
    <w:rsid w:val="00DB5830"/>
    <w:rsid w:val="00DB6CCB"/>
    <w:rsid w:val="00DC0A67"/>
    <w:rsid w:val="00DC198B"/>
    <w:rsid w:val="00DC33BC"/>
    <w:rsid w:val="00DC41DD"/>
    <w:rsid w:val="00DC5A34"/>
    <w:rsid w:val="00DC7413"/>
    <w:rsid w:val="00DC7FB6"/>
    <w:rsid w:val="00DD1DA1"/>
    <w:rsid w:val="00DD30B4"/>
    <w:rsid w:val="00DD4533"/>
    <w:rsid w:val="00DD4578"/>
    <w:rsid w:val="00DD6179"/>
    <w:rsid w:val="00DD72D6"/>
    <w:rsid w:val="00DE0547"/>
    <w:rsid w:val="00DE29CC"/>
    <w:rsid w:val="00DF008B"/>
    <w:rsid w:val="00DF012C"/>
    <w:rsid w:val="00DF34A6"/>
    <w:rsid w:val="00DF45E6"/>
    <w:rsid w:val="00DF4D3D"/>
    <w:rsid w:val="00DF5306"/>
    <w:rsid w:val="00E01209"/>
    <w:rsid w:val="00E018C6"/>
    <w:rsid w:val="00E01991"/>
    <w:rsid w:val="00E0254E"/>
    <w:rsid w:val="00E03315"/>
    <w:rsid w:val="00E07C8E"/>
    <w:rsid w:val="00E11274"/>
    <w:rsid w:val="00E11B14"/>
    <w:rsid w:val="00E13249"/>
    <w:rsid w:val="00E132BB"/>
    <w:rsid w:val="00E14460"/>
    <w:rsid w:val="00E154DE"/>
    <w:rsid w:val="00E16391"/>
    <w:rsid w:val="00E164FD"/>
    <w:rsid w:val="00E2127D"/>
    <w:rsid w:val="00E23958"/>
    <w:rsid w:val="00E2757B"/>
    <w:rsid w:val="00E301A6"/>
    <w:rsid w:val="00E309E0"/>
    <w:rsid w:val="00E3311D"/>
    <w:rsid w:val="00E3382E"/>
    <w:rsid w:val="00E33DD5"/>
    <w:rsid w:val="00E34B1D"/>
    <w:rsid w:val="00E36B33"/>
    <w:rsid w:val="00E36C6A"/>
    <w:rsid w:val="00E36EBB"/>
    <w:rsid w:val="00E37168"/>
    <w:rsid w:val="00E40078"/>
    <w:rsid w:val="00E43A61"/>
    <w:rsid w:val="00E43FB2"/>
    <w:rsid w:val="00E44924"/>
    <w:rsid w:val="00E45750"/>
    <w:rsid w:val="00E45DF8"/>
    <w:rsid w:val="00E4728C"/>
    <w:rsid w:val="00E4754E"/>
    <w:rsid w:val="00E52D09"/>
    <w:rsid w:val="00E54D3A"/>
    <w:rsid w:val="00E54DE6"/>
    <w:rsid w:val="00E56FEF"/>
    <w:rsid w:val="00E57D63"/>
    <w:rsid w:val="00E57ECC"/>
    <w:rsid w:val="00E609E2"/>
    <w:rsid w:val="00E61DBD"/>
    <w:rsid w:val="00E622E3"/>
    <w:rsid w:val="00E6231E"/>
    <w:rsid w:val="00E6298A"/>
    <w:rsid w:val="00E635B3"/>
    <w:rsid w:val="00E6523E"/>
    <w:rsid w:val="00E67671"/>
    <w:rsid w:val="00E7146B"/>
    <w:rsid w:val="00E71BDE"/>
    <w:rsid w:val="00E7407C"/>
    <w:rsid w:val="00E80ECA"/>
    <w:rsid w:val="00E81A29"/>
    <w:rsid w:val="00E85D36"/>
    <w:rsid w:val="00E867B5"/>
    <w:rsid w:val="00E8737C"/>
    <w:rsid w:val="00E87949"/>
    <w:rsid w:val="00E9162C"/>
    <w:rsid w:val="00E91D82"/>
    <w:rsid w:val="00E93416"/>
    <w:rsid w:val="00E93D59"/>
    <w:rsid w:val="00E95854"/>
    <w:rsid w:val="00EA0BAE"/>
    <w:rsid w:val="00EA13D1"/>
    <w:rsid w:val="00EA22AF"/>
    <w:rsid w:val="00EA4891"/>
    <w:rsid w:val="00EA7BD8"/>
    <w:rsid w:val="00EA7EBB"/>
    <w:rsid w:val="00EA7F2B"/>
    <w:rsid w:val="00EB03CA"/>
    <w:rsid w:val="00EB1EE8"/>
    <w:rsid w:val="00EB2AAD"/>
    <w:rsid w:val="00EB355C"/>
    <w:rsid w:val="00EC02EE"/>
    <w:rsid w:val="00EC22E2"/>
    <w:rsid w:val="00EC6930"/>
    <w:rsid w:val="00ED0CA5"/>
    <w:rsid w:val="00ED2CE9"/>
    <w:rsid w:val="00ED4FD2"/>
    <w:rsid w:val="00ED6DB9"/>
    <w:rsid w:val="00ED70D4"/>
    <w:rsid w:val="00ED75EE"/>
    <w:rsid w:val="00ED7B35"/>
    <w:rsid w:val="00ED7F38"/>
    <w:rsid w:val="00EE01F2"/>
    <w:rsid w:val="00EE2CE8"/>
    <w:rsid w:val="00EE2D57"/>
    <w:rsid w:val="00EE2F82"/>
    <w:rsid w:val="00EE725B"/>
    <w:rsid w:val="00EF24D9"/>
    <w:rsid w:val="00EF3EC3"/>
    <w:rsid w:val="00EF640F"/>
    <w:rsid w:val="00F04720"/>
    <w:rsid w:val="00F04ACA"/>
    <w:rsid w:val="00F0744A"/>
    <w:rsid w:val="00F1009A"/>
    <w:rsid w:val="00F11788"/>
    <w:rsid w:val="00F11C63"/>
    <w:rsid w:val="00F12901"/>
    <w:rsid w:val="00F13D3F"/>
    <w:rsid w:val="00F142BA"/>
    <w:rsid w:val="00F14BAF"/>
    <w:rsid w:val="00F14F96"/>
    <w:rsid w:val="00F17561"/>
    <w:rsid w:val="00F17B0B"/>
    <w:rsid w:val="00F20D09"/>
    <w:rsid w:val="00F20DF0"/>
    <w:rsid w:val="00F21267"/>
    <w:rsid w:val="00F23698"/>
    <w:rsid w:val="00F254BC"/>
    <w:rsid w:val="00F30333"/>
    <w:rsid w:val="00F30C6A"/>
    <w:rsid w:val="00F31ACF"/>
    <w:rsid w:val="00F32197"/>
    <w:rsid w:val="00F33A83"/>
    <w:rsid w:val="00F34296"/>
    <w:rsid w:val="00F348C0"/>
    <w:rsid w:val="00F3679E"/>
    <w:rsid w:val="00F44953"/>
    <w:rsid w:val="00F44BE6"/>
    <w:rsid w:val="00F44CD4"/>
    <w:rsid w:val="00F47919"/>
    <w:rsid w:val="00F514D0"/>
    <w:rsid w:val="00F557F6"/>
    <w:rsid w:val="00F5708E"/>
    <w:rsid w:val="00F57D19"/>
    <w:rsid w:val="00F57D5C"/>
    <w:rsid w:val="00F609A6"/>
    <w:rsid w:val="00F61728"/>
    <w:rsid w:val="00F62164"/>
    <w:rsid w:val="00F627A7"/>
    <w:rsid w:val="00F6386F"/>
    <w:rsid w:val="00F63FEA"/>
    <w:rsid w:val="00F67B92"/>
    <w:rsid w:val="00F7223E"/>
    <w:rsid w:val="00F74F9B"/>
    <w:rsid w:val="00F76D90"/>
    <w:rsid w:val="00F813B8"/>
    <w:rsid w:val="00F82029"/>
    <w:rsid w:val="00F83F76"/>
    <w:rsid w:val="00F85FB0"/>
    <w:rsid w:val="00F87C84"/>
    <w:rsid w:val="00F91E50"/>
    <w:rsid w:val="00F9218A"/>
    <w:rsid w:val="00F94317"/>
    <w:rsid w:val="00F96012"/>
    <w:rsid w:val="00F97B4B"/>
    <w:rsid w:val="00FA0D34"/>
    <w:rsid w:val="00FA184E"/>
    <w:rsid w:val="00FA251E"/>
    <w:rsid w:val="00FA3C09"/>
    <w:rsid w:val="00FB24C5"/>
    <w:rsid w:val="00FB287D"/>
    <w:rsid w:val="00FB2D62"/>
    <w:rsid w:val="00FB4644"/>
    <w:rsid w:val="00FB4C23"/>
    <w:rsid w:val="00FB542C"/>
    <w:rsid w:val="00FB63E2"/>
    <w:rsid w:val="00FB7185"/>
    <w:rsid w:val="00FB72A7"/>
    <w:rsid w:val="00FC38FB"/>
    <w:rsid w:val="00FC3E7D"/>
    <w:rsid w:val="00FC411C"/>
    <w:rsid w:val="00FC4376"/>
    <w:rsid w:val="00FC4B5F"/>
    <w:rsid w:val="00FC5EF4"/>
    <w:rsid w:val="00FD117F"/>
    <w:rsid w:val="00FD119A"/>
    <w:rsid w:val="00FD12DF"/>
    <w:rsid w:val="00FD1575"/>
    <w:rsid w:val="00FD1979"/>
    <w:rsid w:val="00FD21D7"/>
    <w:rsid w:val="00FD3ADA"/>
    <w:rsid w:val="00FD59E7"/>
    <w:rsid w:val="00FD6A6C"/>
    <w:rsid w:val="00FD6A97"/>
    <w:rsid w:val="00FD7D50"/>
    <w:rsid w:val="00FE34E7"/>
    <w:rsid w:val="00FE3D1D"/>
    <w:rsid w:val="00FE5EDD"/>
    <w:rsid w:val="00FE7740"/>
    <w:rsid w:val="00FF0B1A"/>
    <w:rsid w:val="00FF28CB"/>
    <w:rsid w:val="00FF2C28"/>
    <w:rsid w:val="00FF3F32"/>
    <w:rsid w:val="00FF6F05"/>
    <w:rsid w:val="00FF7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6778B6-88CD-4F40-B2F8-DEA818BD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D1"/>
    <w:pPr>
      <w:spacing w:after="200" w:line="276" w:lineRule="auto"/>
    </w:pPr>
    <w:rPr>
      <w:rFonts w:cs="Calibri"/>
    </w:rPr>
  </w:style>
  <w:style w:type="paragraph" w:styleId="Heading1">
    <w:name w:val="heading 1"/>
    <w:basedOn w:val="Normal"/>
    <w:next w:val="Normal"/>
    <w:link w:val="Heading1Char"/>
    <w:qFormat/>
    <w:locked/>
    <w:rsid w:val="009C2C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B668DF"/>
    <w:pPr>
      <w:keepNext/>
      <w:widowControl w:val="0"/>
      <w:autoSpaceDE w:val="0"/>
      <w:autoSpaceDN w:val="0"/>
      <w:adjustRightInd w:val="0"/>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668DF"/>
    <w:rPr>
      <w:rFonts w:ascii="Times New Roman" w:hAnsi="Times New Roman" w:cs="Times New Roman"/>
      <w:b/>
      <w:bCs/>
      <w:sz w:val="28"/>
      <w:szCs w:val="28"/>
    </w:rPr>
  </w:style>
  <w:style w:type="paragraph" w:customStyle="1" w:styleId="Default">
    <w:name w:val="Default"/>
    <w:rsid w:val="00F44BE6"/>
    <w:pPr>
      <w:widowControl w:val="0"/>
      <w:autoSpaceDE w:val="0"/>
      <w:autoSpaceDN w:val="0"/>
      <w:adjustRightInd w:val="0"/>
    </w:pPr>
    <w:rPr>
      <w:rFonts w:cs="Calibri"/>
      <w:color w:val="000000"/>
      <w:sz w:val="24"/>
      <w:szCs w:val="24"/>
    </w:rPr>
  </w:style>
  <w:style w:type="paragraph" w:styleId="Header">
    <w:name w:val="header"/>
    <w:aliases w:val="Header1"/>
    <w:basedOn w:val="Normal"/>
    <w:link w:val="HeaderChar"/>
    <w:rsid w:val="00F44BE6"/>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locked/>
    <w:rsid w:val="00F44BE6"/>
  </w:style>
  <w:style w:type="paragraph" w:styleId="Footer">
    <w:name w:val="footer"/>
    <w:basedOn w:val="Normal"/>
    <w:link w:val="FooterChar"/>
    <w:uiPriority w:val="99"/>
    <w:rsid w:val="00F44B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4BE6"/>
  </w:style>
  <w:style w:type="paragraph" w:styleId="BalloonText">
    <w:name w:val="Balloon Text"/>
    <w:basedOn w:val="Normal"/>
    <w:link w:val="BalloonTextChar"/>
    <w:uiPriority w:val="99"/>
    <w:semiHidden/>
    <w:rsid w:val="00F4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BE6"/>
    <w:rPr>
      <w:rFonts w:ascii="Tahoma" w:hAnsi="Tahoma" w:cs="Tahoma"/>
      <w:sz w:val="16"/>
      <w:szCs w:val="16"/>
    </w:rPr>
  </w:style>
  <w:style w:type="paragraph" w:styleId="ListParagraph">
    <w:name w:val="List Paragraph"/>
    <w:basedOn w:val="Normal"/>
    <w:uiPriority w:val="34"/>
    <w:qFormat/>
    <w:rsid w:val="00435B21"/>
    <w:pPr>
      <w:ind w:left="720"/>
    </w:pPr>
  </w:style>
  <w:style w:type="paragraph" w:customStyle="1" w:styleId="CM32">
    <w:name w:val="CM32"/>
    <w:basedOn w:val="Default"/>
    <w:next w:val="Default"/>
    <w:uiPriority w:val="99"/>
    <w:rsid w:val="00980143"/>
    <w:rPr>
      <w:color w:val="auto"/>
    </w:rPr>
  </w:style>
  <w:style w:type="table" w:styleId="TableGrid">
    <w:name w:val="Table Grid"/>
    <w:basedOn w:val="TableNormal"/>
    <w:uiPriority w:val="59"/>
    <w:rsid w:val="009869F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9">
    <w:name w:val="CM29"/>
    <w:basedOn w:val="Default"/>
    <w:next w:val="Default"/>
    <w:uiPriority w:val="99"/>
    <w:rsid w:val="00294B14"/>
    <w:rPr>
      <w:color w:val="auto"/>
    </w:rPr>
  </w:style>
  <w:style w:type="paragraph" w:customStyle="1" w:styleId="CM7">
    <w:name w:val="CM7"/>
    <w:basedOn w:val="Default"/>
    <w:next w:val="Default"/>
    <w:uiPriority w:val="99"/>
    <w:rsid w:val="00294B14"/>
    <w:pPr>
      <w:spacing w:line="300" w:lineRule="atLeast"/>
    </w:pPr>
    <w:rPr>
      <w:color w:val="auto"/>
    </w:rPr>
  </w:style>
  <w:style w:type="paragraph" w:customStyle="1" w:styleId="WW-BodyText2">
    <w:name w:val="WW-Body Text 2"/>
    <w:basedOn w:val="Normal"/>
    <w:uiPriority w:val="99"/>
    <w:rsid w:val="00C11E1D"/>
    <w:pPr>
      <w:spacing w:after="0" w:line="240" w:lineRule="auto"/>
      <w:jc w:val="both"/>
    </w:pPr>
    <w:rPr>
      <w:sz w:val="20"/>
      <w:szCs w:val="20"/>
      <w:lang w:val="ro-RO"/>
    </w:rPr>
  </w:style>
  <w:style w:type="paragraph" w:customStyle="1" w:styleId="CM18">
    <w:name w:val="CM18"/>
    <w:basedOn w:val="Default"/>
    <w:next w:val="Default"/>
    <w:uiPriority w:val="99"/>
    <w:rsid w:val="00E9162C"/>
    <w:pPr>
      <w:spacing w:line="263" w:lineRule="atLeast"/>
    </w:pPr>
    <w:rPr>
      <w:color w:val="auto"/>
    </w:rPr>
  </w:style>
  <w:style w:type="paragraph" w:customStyle="1" w:styleId="CM19">
    <w:name w:val="CM19"/>
    <w:basedOn w:val="Default"/>
    <w:next w:val="Default"/>
    <w:uiPriority w:val="99"/>
    <w:rsid w:val="00A233AB"/>
    <w:pPr>
      <w:spacing w:line="263" w:lineRule="atLeast"/>
    </w:pPr>
    <w:rPr>
      <w:color w:val="auto"/>
    </w:rPr>
  </w:style>
  <w:style w:type="paragraph" w:customStyle="1" w:styleId="CM17">
    <w:name w:val="CM17"/>
    <w:basedOn w:val="Default"/>
    <w:next w:val="Default"/>
    <w:uiPriority w:val="99"/>
    <w:rsid w:val="000972CE"/>
    <w:pPr>
      <w:spacing w:line="263" w:lineRule="atLeast"/>
    </w:pPr>
    <w:rPr>
      <w:color w:val="auto"/>
    </w:rPr>
  </w:style>
  <w:style w:type="paragraph" w:styleId="BodyText3">
    <w:name w:val="Body Text 3"/>
    <w:basedOn w:val="Normal"/>
    <w:link w:val="BodyText3Char"/>
    <w:uiPriority w:val="99"/>
    <w:rsid w:val="00C5199E"/>
    <w:pPr>
      <w:spacing w:after="0" w:line="240" w:lineRule="auto"/>
      <w:jc w:val="center"/>
    </w:pPr>
  </w:style>
  <w:style w:type="character" w:customStyle="1" w:styleId="BodyText3Char">
    <w:name w:val="Body Text 3 Char"/>
    <w:basedOn w:val="DefaultParagraphFont"/>
    <w:link w:val="BodyText3"/>
    <w:uiPriority w:val="99"/>
    <w:locked/>
    <w:rsid w:val="00C5199E"/>
    <w:rPr>
      <w:rFonts w:ascii="Times New Roman" w:hAnsi="Times New Roman" w:cs="Times New Roman"/>
      <w:sz w:val="20"/>
      <w:szCs w:val="20"/>
    </w:rPr>
  </w:style>
  <w:style w:type="paragraph" w:customStyle="1" w:styleId="CM38">
    <w:name w:val="CM38"/>
    <w:basedOn w:val="Default"/>
    <w:next w:val="Default"/>
    <w:uiPriority w:val="99"/>
    <w:rsid w:val="00DA1A2D"/>
    <w:pPr>
      <w:spacing w:line="276" w:lineRule="atLeast"/>
    </w:pPr>
    <w:rPr>
      <w:color w:val="auto"/>
    </w:rPr>
  </w:style>
  <w:style w:type="paragraph" w:customStyle="1" w:styleId="CM12">
    <w:name w:val="CM12"/>
    <w:basedOn w:val="Default"/>
    <w:next w:val="Default"/>
    <w:uiPriority w:val="99"/>
    <w:rsid w:val="00BE302E"/>
    <w:pPr>
      <w:spacing w:line="276" w:lineRule="atLeast"/>
    </w:pPr>
    <w:rPr>
      <w:color w:val="auto"/>
    </w:rPr>
  </w:style>
  <w:style w:type="paragraph" w:customStyle="1" w:styleId="CM99">
    <w:name w:val="CM99"/>
    <w:basedOn w:val="Default"/>
    <w:next w:val="Default"/>
    <w:uiPriority w:val="99"/>
    <w:rsid w:val="00BE302E"/>
    <w:rPr>
      <w:color w:val="auto"/>
    </w:rPr>
  </w:style>
  <w:style w:type="paragraph" w:customStyle="1" w:styleId="CM20">
    <w:name w:val="CM20"/>
    <w:basedOn w:val="Default"/>
    <w:next w:val="Default"/>
    <w:uiPriority w:val="99"/>
    <w:rsid w:val="00BE302E"/>
    <w:pPr>
      <w:spacing w:line="276" w:lineRule="atLeast"/>
    </w:pPr>
    <w:rPr>
      <w:color w:val="auto"/>
    </w:rPr>
  </w:style>
  <w:style w:type="paragraph" w:customStyle="1" w:styleId="CM79">
    <w:name w:val="CM79"/>
    <w:basedOn w:val="Default"/>
    <w:next w:val="Default"/>
    <w:uiPriority w:val="99"/>
    <w:rsid w:val="00BE302E"/>
    <w:pPr>
      <w:spacing w:line="276" w:lineRule="atLeast"/>
    </w:pPr>
    <w:rPr>
      <w:color w:val="auto"/>
    </w:rPr>
  </w:style>
  <w:style w:type="paragraph" w:customStyle="1" w:styleId="CM101">
    <w:name w:val="CM101"/>
    <w:basedOn w:val="Default"/>
    <w:next w:val="Default"/>
    <w:uiPriority w:val="99"/>
    <w:rsid w:val="000B1D6F"/>
    <w:rPr>
      <w:color w:val="auto"/>
    </w:rPr>
  </w:style>
  <w:style w:type="paragraph" w:customStyle="1" w:styleId="CM6">
    <w:name w:val="CM6"/>
    <w:basedOn w:val="Default"/>
    <w:next w:val="Default"/>
    <w:uiPriority w:val="99"/>
    <w:rsid w:val="000877A5"/>
    <w:pPr>
      <w:spacing w:line="276" w:lineRule="atLeast"/>
    </w:pPr>
    <w:rPr>
      <w:color w:val="auto"/>
    </w:rPr>
  </w:style>
  <w:style w:type="paragraph" w:customStyle="1" w:styleId="CM10">
    <w:name w:val="CM10"/>
    <w:basedOn w:val="Default"/>
    <w:next w:val="Default"/>
    <w:uiPriority w:val="99"/>
    <w:rsid w:val="000877A5"/>
    <w:pPr>
      <w:spacing w:line="276" w:lineRule="atLeast"/>
    </w:pPr>
    <w:rPr>
      <w:color w:val="auto"/>
    </w:rPr>
  </w:style>
  <w:style w:type="paragraph" w:styleId="BodyTextIndent">
    <w:name w:val="Body Text Indent"/>
    <w:basedOn w:val="Normal"/>
    <w:link w:val="BodyTextIndentChar"/>
    <w:uiPriority w:val="99"/>
    <w:rsid w:val="00E11274"/>
    <w:pPr>
      <w:spacing w:after="120"/>
      <w:ind w:left="283"/>
    </w:pPr>
  </w:style>
  <w:style w:type="character" w:customStyle="1" w:styleId="BodyTextIndentChar">
    <w:name w:val="Body Text Indent Char"/>
    <w:basedOn w:val="DefaultParagraphFont"/>
    <w:link w:val="BodyTextIndent"/>
    <w:uiPriority w:val="99"/>
    <w:locked/>
    <w:rsid w:val="00E11274"/>
  </w:style>
  <w:style w:type="paragraph" w:styleId="Title">
    <w:name w:val="Title"/>
    <w:basedOn w:val="Normal"/>
    <w:next w:val="Normal"/>
    <w:link w:val="TitleChar"/>
    <w:uiPriority w:val="99"/>
    <w:qFormat/>
    <w:rsid w:val="00556C06"/>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56C06"/>
    <w:rPr>
      <w:rFonts w:ascii="Cambria" w:hAnsi="Cambria" w:cs="Cambria"/>
      <w:color w:val="17365D"/>
      <w:spacing w:val="5"/>
      <w:kern w:val="28"/>
      <w:sz w:val="52"/>
      <w:szCs w:val="52"/>
    </w:rPr>
  </w:style>
  <w:style w:type="paragraph" w:styleId="BodyTextIndent3">
    <w:name w:val="Body Text Indent 3"/>
    <w:basedOn w:val="Normal"/>
    <w:link w:val="BodyTextIndent3Char"/>
    <w:uiPriority w:val="99"/>
    <w:semiHidden/>
    <w:rsid w:val="00B668D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668DF"/>
    <w:rPr>
      <w:sz w:val="16"/>
      <w:szCs w:val="16"/>
    </w:rPr>
  </w:style>
  <w:style w:type="paragraph" w:styleId="BodyTextIndent2">
    <w:name w:val="Body Text Indent 2"/>
    <w:basedOn w:val="Normal"/>
    <w:link w:val="BodyTextIndent2Char"/>
    <w:uiPriority w:val="99"/>
    <w:semiHidden/>
    <w:rsid w:val="00B668DF"/>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B668DF"/>
    <w:rPr>
      <w:rFonts w:ascii="Times New Roman" w:hAnsi="Times New Roman" w:cs="Times New Roman"/>
      <w:sz w:val="20"/>
      <w:szCs w:val="20"/>
    </w:rPr>
  </w:style>
  <w:style w:type="paragraph" w:styleId="EndnoteText">
    <w:name w:val="endnote text"/>
    <w:basedOn w:val="Normal"/>
    <w:link w:val="EndnoteTextChar"/>
    <w:uiPriority w:val="99"/>
    <w:semiHidden/>
    <w:rsid w:val="00963B4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63B44"/>
    <w:rPr>
      <w:sz w:val="20"/>
      <w:szCs w:val="20"/>
    </w:rPr>
  </w:style>
  <w:style w:type="character" w:styleId="EndnoteReference">
    <w:name w:val="endnote reference"/>
    <w:basedOn w:val="DefaultParagraphFont"/>
    <w:uiPriority w:val="99"/>
    <w:semiHidden/>
    <w:rsid w:val="00963B44"/>
    <w:rPr>
      <w:vertAlign w:val="superscript"/>
    </w:rPr>
  </w:style>
  <w:style w:type="paragraph" w:styleId="FootnoteText">
    <w:name w:val="footnote text"/>
    <w:basedOn w:val="Normal"/>
    <w:link w:val="FootnoteTextChar"/>
    <w:uiPriority w:val="99"/>
    <w:semiHidden/>
    <w:rsid w:val="00963B4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63B44"/>
    <w:rPr>
      <w:sz w:val="20"/>
      <w:szCs w:val="20"/>
    </w:rPr>
  </w:style>
  <w:style w:type="character" w:styleId="FootnoteReference">
    <w:name w:val="footnote reference"/>
    <w:basedOn w:val="DefaultParagraphFont"/>
    <w:uiPriority w:val="99"/>
    <w:semiHidden/>
    <w:rsid w:val="00963B44"/>
    <w:rPr>
      <w:vertAlign w:val="superscript"/>
    </w:rPr>
  </w:style>
  <w:style w:type="paragraph" w:customStyle="1" w:styleId="NormlWeb">
    <w:name w:val="Normál (Web)"/>
    <w:basedOn w:val="Normal"/>
    <w:uiPriority w:val="99"/>
    <w:rsid w:val="00E36C6A"/>
    <w:pPr>
      <w:suppressAutoHyphens/>
      <w:spacing w:before="280" w:after="280" w:line="240" w:lineRule="auto"/>
    </w:pPr>
    <w:rPr>
      <w:sz w:val="24"/>
      <w:szCs w:val="24"/>
      <w:lang w:eastAsia="ar-SA"/>
    </w:rPr>
  </w:style>
  <w:style w:type="character" w:styleId="Strong">
    <w:name w:val="Strong"/>
    <w:basedOn w:val="DefaultParagraphFont"/>
    <w:uiPriority w:val="99"/>
    <w:qFormat/>
    <w:locked/>
    <w:rsid w:val="00C213C8"/>
    <w:rPr>
      <w:b/>
      <w:bCs/>
    </w:rPr>
  </w:style>
  <w:style w:type="table" w:customStyle="1" w:styleId="TableGrid0">
    <w:name w:val="TableGrid"/>
    <w:rsid w:val="008041C5"/>
    <w:rPr>
      <w:rFonts w:asciiTheme="minorHAnsi" w:eastAsiaTheme="minorEastAsia" w:hAnsiTheme="minorHAnsi" w:cstheme="minorBidi"/>
      <w:lang w:val="ro-RO" w:eastAsia="ro-RO"/>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55CFC"/>
    <w:rPr>
      <w:color w:val="808080"/>
    </w:rPr>
  </w:style>
  <w:style w:type="character" w:customStyle="1" w:styleId="Heading1Char">
    <w:name w:val="Heading 1 Char"/>
    <w:basedOn w:val="DefaultParagraphFont"/>
    <w:link w:val="Heading1"/>
    <w:rsid w:val="009C2C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29630">
      <w:marLeft w:val="0"/>
      <w:marRight w:val="0"/>
      <w:marTop w:val="0"/>
      <w:marBottom w:val="0"/>
      <w:divBdr>
        <w:top w:val="none" w:sz="0" w:space="0" w:color="auto"/>
        <w:left w:val="none" w:sz="0" w:space="0" w:color="auto"/>
        <w:bottom w:val="none" w:sz="0" w:space="0" w:color="auto"/>
        <w:right w:val="none" w:sz="0" w:space="0" w:color="auto"/>
      </w:divBdr>
    </w:div>
    <w:div w:id="1576629633">
      <w:marLeft w:val="0"/>
      <w:marRight w:val="0"/>
      <w:marTop w:val="0"/>
      <w:marBottom w:val="0"/>
      <w:divBdr>
        <w:top w:val="none" w:sz="0" w:space="0" w:color="auto"/>
        <w:left w:val="none" w:sz="0" w:space="0" w:color="auto"/>
        <w:bottom w:val="none" w:sz="0" w:space="0" w:color="auto"/>
        <w:right w:val="none" w:sz="0" w:space="0" w:color="auto"/>
      </w:divBdr>
      <w:divsChild>
        <w:div w:id="1576629631">
          <w:marLeft w:val="0"/>
          <w:marRight w:val="0"/>
          <w:marTop w:val="0"/>
          <w:marBottom w:val="0"/>
          <w:divBdr>
            <w:top w:val="none" w:sz="0" w:space="0" w:color="auto"/>
            <w:left w:val="none" w:sz="0" w:space="0" w:color="auto"/>
            <w:bottom w:val="none" w:sz="0" w:space="0" w:color="auto"/>
            <w:right w:val="none" w:sz="0" w:space="0" w:color="auto"/>
          </w:divBdr>
        </w:div>
        <w:div w:id="1576629632">
          <w:marLeft w:val="0"/>
          <w:marRight w:val="0"/>
          <w:marTop w:val="0"/>
          <w:marBottom w:val="0"/>
          <w:divBdr>
            <w:top w:val="none" w:sz="0" w:space="0" w:color="auto"/>
            <w:left w:val="none" w:sz="0" w:space="0" w:color="auto"/>
            <w:bottom w:val="none" w:sz="0" w:space="0" w:color="auto"/>
            <w:right w:val="none" w:sz="0" w:space="0" w:color="auto"/>
          </w:divBdr>
        </w:div>
        <w:div w:id="1576629634">
          <w:marLeft w:val="0"/>
          <w:marRight w:val="0"/>
          <w:marTop w:val="0"/>
          <w:marBottom w:val="0"/>
          <w:divBdr>
            <w:top w:val="none" w:sz="0" w:space="0" w:color="auto"/>
            <w:left w:val="none" w:sz="0" w:space="0" w:color="auto"/>
            <w:bottom w:val="none" w:sz="0" w:space="0" w:color="auto"/>
            <w:right w:val="none" w:sz="0" w:space="0" w:color="auto"/>
          </w:divBdr>
        </w:div>
        <w:div w:id="1576629635">
          <w:marLeft w:val="0"/>
          <w:marRight w:val="0"/>
          <w:marTop w:val="0"/>
          <w:marBottom w:val="0"/>
          <w:divBdr>
            <w:top w:val="none" w:sz="0" w:space="0" w:color="auto"/>
            <w:left w:val="none" w:sz="0" w:space="0" w:color="auto"/>
            <w:bottom w:val="none" w:sz="0" w:space="0" w:color="auto"/>
            <w:right w:val="none" w:sz="0" w:space="0" w:color="auto"/>
          </w:divBdr>
        </w:div>
      </w:divsChild>
    </w:div>
    <w:div w:id="1585384071">
      <w:bodyDiv w:val="1"/>
      <w:marLeft w:val="0"/>
      <w:marRight w:val="0"/>
      <w:marTop w:val="0"/>
      <w:marBottom w:val="0"/>
      <w:divBdr>
        <w:top w:val="none" w:sz="0" w:space="0" w:color="auto"/>
        <w:left w:val="none" w:sz="0" w:space="0" w:color="auto"/>
        <w:bottom w:val="none" w:sz="0" w:space="0" w:color="auto"/>
        <w:right w:val="none" w:sz="0" w:space="0" w:color="auto"/>
      </w:divBdr>
    </w:div>
    <w:div w:id="18644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E02B9-EF39-4AF9-980D-CBE043AB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3256</Words>
  <Characters>18564</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21777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Liceul Tehnologic GRIGORE MOISIL</cp:lastModifiedBy>
  <cp:revision>22</cp:revision>
  <cp:lastPrinted>2023-02-27T05:50:00Z</cp:lastPrinted>
  <dcterms:created xsi:type="dcterms:W3CDTF">2023-02-23T19:31:00Z</dcterms:created>
  <dcterms:modified xsi:type="dcterms:W3CDTF">2023-05-03T08:32:00Z</dcterms:modified>
</cp:coreProperties>
</file>