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A65" w:rsidRPr="00C56A65" w:rsidRDefault="00C56A65" w:rsidP="00C56A65">
      <w:pPr>
        <w:jc w:val="center"/>
        <w:rPr>
          <w:b/>
          <w:sz w:val="24"/>
          <w:szCs w:val="24"/>
        </w:rPr>
      </w:pPr>
      <w:r w:rsidRPr="00C56A65">
        <w:rPr>
          <w:b/>
          <w:sz w:val="24"/>
          <w:szCs w:val="24"/>
        </w:rPr>
        <w:t xml:space="preserve">TITLUL  Activității </w:t>
      </w:r>
      <w:r w:rsidR="001072A0">
        <w:rPr>
          <w:b/>
          <w:sz w:val="24"/>
          <w:szCs w:val="24"/>
        </w:rPr>
        <w:t xml:space="preserve">pentru </w:t>
      </w:r>
      <w:r w:rsidR="008A2E4E">
        <w:rPr>
          <w:b/>
          <w:sz w:val="24"/>
          <w:szCs w:val="24"/>
        </w:rPr>
        <w:t>promovarea</w:t>
      </w:r>
      <w:r w:rsidR="00936533">
        <w:rPr>
          <w:b/>
          <w:sz w:val="24"/>
          <w:szCs w:val="24"/>
        </w:rPr>
        <w:t xml:space="preserve"> IPT</w:t>
      </w:r>
    </w:p>
    <w:p w:rsidR="00C56A65" w:rsidRPr="00AA5E5B" w:rsidRDefault="00AA5E5B" w:rsidP="009F3266">
      <w:pPr>
        <w:jc w:val="center"/>
        <w:rPr>
          <w:b/>
          <w:sz w:val="28"/>
          <w:szCs w:val="28"/>
        </w:rPr>
      </w:pPr>
      <w:r w:rsidRPr="00AA5E5B">
        <w:rPr>
          <w:b/>
          <w:sz w:val="28"/>
          <w:szCs w:val="28"/>
        </w:rPr>
        <w:t>„</w:t>
      </w:r>
      <w:r w:rsidR="00072136">
        <w:rPr>
          <w:b/>
          <w:sz w:val="28"/>
          <w:szCs w:val="28"/>
        </w:rPr>
        <w:t>CONSTRUIM ÎMPREUNĂ VIITORUL TĂU</w:t>
      </w:r>
      <w:r w:rsidRPr="00AA5E5B">
        <w:rPr>
          <w:b/>
          <w:sz w:val="28"/>
          <w:szCs w:val="28"/>
        </w:rPr>
        <w:t>”</w:t>
      </w:r>
    </w:p>
    <w:p w:rsidR="009F3266" w:rsidRPr="00AA5E5B" w:rsidRDefault="00241880" w:rsidP="009F3266">
      <w:pPr>
        <w:pStyle w:val="ListParagraph"/>
        <w:numPr>
          <w:ilvl w:val="0"/>
          <w:numId w:val="1"/>
        </w:numPr>
        <w:rPr>
          <w:b/>
          <w:sz w:val="24"/>
          <w:szCs w:val="24"/>
        </w:rPr>
      </w:pPr>
      <w:r w:rsidRPr="00AA5E5B">
        <w:rPr>
          <w:b/>
          <w:sz w:val="24"/>
          <w:szCs w:val="24"/>
        </w:rPr>
        <w:t>Denumirea</w:t>
      </w:r>
      <w:r w:rsidR="009F3266" w:rsidRPr="00AA5E5B">
        <w:rPr>
          <w:b/>
          <w:sz w:val="24"/>
          <w:szCs w:val="24"/>
        </w:rPr>
        <w:t xml:space="preserve"> și adresa unității școlare de ÎPT</w:t>
      </w:r>
      <w:r w:rsidR="00145241" w:rsidRPr="00AA5E5B">
        <w:rPr>
          <w:b/>
          <w:sz w:val="24"/>
          <w:szCs w:val="24"/>
        </w:rPr>
        <w:t>/</w:t>
      </w:r>
      <w:r w:rsidR="00BD19CE" w:rsidRPr="00AA5E5B">
        <w:rPr>
          <w:b/>
          <w:sz w:val="24"/>
          <w:szCs w:val="24"/>
        </w:rPr>
        <w:t>companiei</w:t>
      </w:r>
      <w:r w:rsidR="00145241" w:rsidRPr="00AA5E5B">
        <w:rPr>
          <w:b/>
          <w:sz w:val="24"/>
          <w:szCs w:val="24"/>
        </w:rPr>
        <w:t xml:space="preserve"> </w:t>
      </w:r>
      <w:r w:rsidRPr="00AA5E5B">
        <w:rPr>
          <w:b/>
          <w:sz w:val="24"/>
          <w:szCs w:val="24"/>
        </w:rPr>
        <w:t>, website</w:t>
      </w:r>
    </w:p>
    <w:p w:rsidR="009F3266" w:rsidRPr="00AA5E5B" w:rsidRDefault="00AA5E5B" w:rsidP="009F3266">
      <w:pPr>
        <w:pStyle w:val="ListParagraph"/>
        <w:rPr>
          <w:b/>
          <w:sz w:val="24"/>
          <w:szCs w:val="24"/>
        </w:rPr>
      </w:pPr>
      <w:r w:rsidRPr="00AA5E5B">
        <w:rPr>
          <w:b/>
          <w:sz w:val="24"/>
          <w:szCs w:val="24"/>
        </w:rPr>
        <w:t>LICEUL TEHNOLOGIC GRIGORE MOISIL BISTRIȚA</w:t>
      </w:r>
      <w:r w:rsidR="00072136">
        <w:rPr>
          <w:b/>
          <w:sz w:val="24"/>
          <w:szCs w:val="24"/>
        </w:rPr>
        <w:t>/SC TERAPLAST SA/SC TRITEC INTERNAȚIONAL SRL/grigoremoisilbn.ro</w:t>
      </w:r>
    </w:p>
    <w:p w:rsidR="009F3266" w:rsidRPr="00AA5E5B" w:rsidRDefault="009F3266" w:rsidP="009F3266">
      <w:pPr>
        <w:pStyle w:val="ListParagraph"/>
        <w:numPr>
          <w:ilvl w:val="0"/>
          <w:numId w:val="1"/>
        </w:numPr>
        <w:rPr>
          <w:b/>
          <w:sz w:val="24"/>
          <w:szCs w:val="24"/>
        </w:rPr>
      </w:pPr>
      <w:r w:rsidRPr="00AA5E5B">
        <w:rPr>
          <w:b/>
          <w:sz w:val="24"/>
          <w:szCs w:val="24"/>
        </w:rPr>
        <w:t>Descriere</w:t>
      </w:r>
      <w:r w:rsidR="00936533" w:rsidRPr="00AA5E5B">
        <w:rPr>
          <w:b/>
          <w:sz w:val="24"/>
          <w:szCs w:val="24"/>
        </w:rPr>
        <w:t>a activității / parteneri implicați</w:t>
      </w:r>
    </w:p>
    <w:p w:rsidR="009F3266" w:rsidRDefault="00861DD5" w:rsidP="00AA5E5B">
      <w:pPr>
        <w:pStyle w:val="ListParagraph"/>
        <w:ind w:left="0" w:firstLine="567"/>
        <w:jc w:val="both"/>
        <w:rPr>
          <w:rFonts w:ascii="Calibri" w:hAnsi="Calibri" w:cs="Calibri"/>
          <w:b/>
          <w:color w:val="333333"/>
          <w:sz w:val="26"/>
          <w:szCs w:val="26"/>
          <w:shd w:val="clear" w:color="auto" w:fill="FFFFFF"/>
        </w:rPr>
      </w:pPr>
      <w:r>
        <w:rPr>
          <w:rFonts w:ascii="Calibri" w:hAnsi="Calibri" w:cs="Calibri"/>
          <w:b/>
          <w:noProof/>
          <w:color w:val="333333"/>
          <w:sz w:val="26"/>
          <w:szCs w:val="26"/>
          <w:shd w:val="clear" w:color="auto" w:fill="FFFFFF"/>
          <w:lang w:val="en-US"/>
        </w:rPr>
        <w:drawing>
          <wp:anchor distT="0" distB="0" distL="114300" distR="114300" simplePos="0" relativeHeight="251660288" behindDoc="0" locked="0" layoutInCell="1" allowOverlap="1">
            <wp:simplePos x="0" y="0"/>
            <wp:positionH relativeFrom="column">
              <wp:posOffset>2091055</wp:posOffset>
            </wp:positionH>
            <wp:positionV relativeFrom="paragraph">
              <wp:posOffset>3451225</wp:posOffset>
            </wp:positionV>
            <wp:extent cx="1161771" cy="231457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za 1 prezenta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1771" cy="2314575"/>
                    </a:xfrm>
                    <a:prstGeom prst="rect">
                      <a:avLst/>
                    </a:prstGeom>
                  </pic:spPr>
                </pic:pic>
              </a:graphicData>
            </a:graphic>
            <wp14:sizeRelH relativeFrom="page">
              <wp14:pctWidth>0</wp14:pctWidth>
            </wp14:sizeRelH>
            <wp14:sizeRelV relativeFrom="page">
              <wp14:pctHeight>0</wp14:pctHeight>
            </wp14:sizeRelV>
          </wp:anchor>
        </w:drawing>
      </w:r>
      <w:r w:rsidR="00AA5E5B" w:rsidRPr="00AA5E5B">
        <w:rPr>
          <w:sz w:val="24"/>
          <w:szCs w:val="24"/>
        </w:rPr>
        <w:t xml:space="preserve">În perioada în care s-a desfășurat </w:t>
      </w:r>
      <w:r w:rsidR="00AA5E5B" w:rsidRPr="00AA5E5B">
        <w:rPr>
          <w:b/>
          <w:sz w:val="24"/>
          <w:szCs w:val="24"/>
        </w:rPr>
        <w:t xml:space="preserve">Săptămâna meseriilor </w:t>
      </w:r>
      <w:r w:rsidR="00AA5E5B" w:rsidRPr="00AA5E5B">
        <w:rPr>
          <w:sz w:val="24"/>
          <w:szCs w:val="24"/>
        </w:rPr>
        <w:t>cadrele didactice</w:t>
      </w:r>
      <w:r w:rsidR="00AA5E5B">
        <w:rPr>
          <w:sz w:val="24"/>
          <w:szCs w:val="24"/>
        </w:rPr>
        <w:t xml:space="preserve"> din cadrul Catedrei Tehnice a școlii noastre, cu sprijinul conducerii școlii și al </w:t>
      </w:r>
      <w:r w:rsidR="00AA5E5B">
        <w:rPr>
          <w:rFonts w:ascii="Calibri" w:hAnsi="Calibri" w:cs="Calibri"/>
          <w:color w:val="333333"/>
          <w:sz w:val="26"/>
          <w:szCs w:val="26"/>
          <w:shd w:val="clear" w:color="auto" w:fill="FFFFFF"/>
        </w:rPr>
        <w:t xml:space="preserve">Coordonatorului pentru proiecte și programe educative școlare și extrașcolareau desfășurat o serie de activități legate de promovarea învățământului profesional și tehnic, atât în cadrul activității de instruire practică, cât și în activități de promovare a calificărilor pe care le are școala noastră. Asfel, au fost activități de promovare on-line a învățământului profesional și dual la școlile gimnaziale din județ, unde a fost prezentată Oferta noastră educațională, sau la unele școli gimnaziale a fost făcută cunoscută oferta noastră educațională pentru anul școlar următor, chiar prin prezentarea ofertei elevilor de clasa a VIII-a prezenți la școală la unele școli din mediul rural, urmând ca în zilele următoare să facem cunoscută oferta noastră educațională </w:t>
      </w:r>
      <w:r>
        <w:rPr>
          <w:rFonts w:ascii="Calibri" w:hAnsi="Calibri" w:cs="Calibri"/>
          <w:color w:val="333333"/>
          <w:sz w:val="26"/>
          <w:szCs w:val="26"/>
          <w:shd w:val="clear" w:color="auto" w:fill="FFFFFF"/>
        </w:rPr>
        <w:t>tuturor</w:t>
      </w:r>
      <w:r w:rsidR="00AA5E5B">
        <w:rPr>
          <w:rFonts w:ascii="Calibri" w:hAnsi="Calibri" w:cs="Calibri"/>
          <w:color w:val="333333"/>
          <w:sz w:val="26"/>
          <w:szCs w:val="26"/>
          <w:shd w:val="clear" w:color="auto" w:fill="FFFFFF"/>
        </w:rPr>
        <w:t xml:space="preserve"> elevi</w:t>
      </w:r>
      <w:r>
        <w:rPr>
          <w:rFonts w:ascii="Calibri" w:hAnsi="Calibri" w:cs="Calibri"/>
          <w:color w:val="333333"/>
          <w:sz w:val="26"/>
          <w:szCs w:val="26"/>
          <w:shd w:val="clear" w:color="auto" w:fill="FFFFFF"/>
        </w:rPr>
        <w:t>lor</w:t>
      </w:r>
      <w:r w:rsidR="00AA5E5B">
        <w:rPr>
          <w:rFonts w:ascii="Calibri" w:hAnsi="Calibri" w:cs="Calibri"/>
          <w:color w:val="333333"/>
          <w:sz w:val="26"/>
          <w:szCs w:val="26"/>
          <w:shd w:val="clear" w:color="auto" w:fill="FFFFFF"/>
        </w:rPr>
        <w:t xml:space="preserve"> de clasa a VIII-a din județ, dacă este posibil, din punct de vedere al evoluției pandemiei de Corona Virus, printr-o prezentare </w:t>
      </w:r>
      <w:r>
        <w:rPr>
          <w:rFonts w:ascii="Calibri" w:hAnsi="Calibri" w:cs="Calibri"/>
          <w:color w:val="333333"/>
          <w:sz w:val="26"/>
          <w:szCs w:val="26"/>
          <w:shd w:val="clear" w:color="auto" w:fill="FFFFFF"/>
        </w:rPr>
        <w:t>față în față</w:t>
      </w:r>
      <w:r w:rsidR="00AA5E5B">
        <w:rPr>
          <w:rFonts w:ascii="Calibri" w:hAnsi="Calibri" w:cs="Calibri"/>
          <w:color w:val="333333"/>
          <w:sz w:val="26"/>
          <w:szCs w:val="26"/>
          <w:shd w:val="clear" w:color="auto" w:fill="FFFFFF"/>
        </w:rPr>
        <w:t>, iar dacă nu este posibil prin intermediul mijloacelor mass media</w:t>
      </w:r>
      <w:r>
        <w:rPr>
          <w:rFonts w:ascii="Calibri" w:hAnsi="Calibri" w:cs="Calibri"/>
          <w:color w:val="333333"/>
          <w:sz w:val="26"/>
          <w:szCs w:val="26"/>
          <w:shd w:val="clear" w:color="auto" w:fill="FFFFFF"/>
        </w:rPr>
        <w:t>,</w:t>
      </w:r>
      <w:r w:rsidR="00AA5E5B">
        <w:rPr>
          <w:rFonts w:ascii="Calibri" w:hAnsi="Calibri" w:cs="Calibri"/>
          <w:color w:val="333333"/>
          <w:sz w:val="26"/>
          <w:szCs w:val="26"/>
          <w:shd w:val="clear" w:color="auto" w:fill="FFFFFF"/>
        </w:rPr>
        <w:t xml:space="preserve"> a site-ului școlii</w:t>
      </w:r>
      <w:r>
        <w:rPr>
          <w:rFonts w:ascii="Calibri" w:hAnsi="Calibri" w:cs="Calibri"/>
          <w:color w:val="333333"/>
          <w:sz w:val="26"/>
          <w:szCs w:val="26"/>
          <w:shd w:val="clear" w:color="auto" w:fill="FFFFFF"/>
        </w:rPr>
        <w:t>, pagina de facebook a școlii</w:t>
      </w:r>
      <w:r w:rsidR="00AA5E5B">
        <w:rPr>
          <w:rFonts w:ascii="Calibri" w:hAnsi="Calibri" w:cs="Calibri"/>
          <w:color w:val="333333"/>
          <w:sz w:val="26"/>
          <w:szCs w:val="26"/>
          <w:shd w:val="clear" w:color="auto" w:fill="FFFFFF"/>
        </w:rPr>
        <w:t xml:space="preserve"> </w:t>
      </w:r>
      <w:r>
        <w:rPr>
          <w:rFonts w:ascii="Calibri" w:hAnsi="Calibri" w:cs="Calibri"/>
          <w:color w:val="333333"/>
          <w:sz w:val="26"/>
          <w:szCs w:val="26"/>
          <w:shd w:val="clear" w:color="auto" w:fill="FFFFFF"/>
        </w:rPr>
        <w:t>și</w:t>
      </w:r>
      <w:r w:rsidR="00AA5E5B">
        <w:rPr>
          <w:rFonts w:ascii="Calibri" w:hAnsi="Calibri" w:cs="Calibri"/>
          <w:color w:val="333333"/>
          <w:sz w:val="26"/>
          <w:szCs w:val="26"/>
          <w:shd w:val="clear" w:color="auto" w:fill="FFFFFF"/>
        </w:rPr>
        <w:t xml:space="preserve"> cu sprijinul operatorilor economici </w:t>
      </w:r>
      <w:r w:rsidR="00837FCE" w:rsidRPr="00837FCE">
        <w:rPr>
          <w:rFonts w:ascii="Calibri" w:hAnsi="Calibri" w:cs="Calibri"/>
          <w:b/>
          <w:color w:val="333333"/>
          <w:sz w:val="26"/>
          <w:szCs w:val="26"/>
          <w:shd w:val="clear" w:color="auto" w:fill="FFFFFF"/>
        </w:rPr>
        <w:t>S.C.</w:t>
      </w:r>
      <w:r w:rsidR="00837FCE">
        <w:rPr>
          <w:rFonts w:ascii="Calibri" w:hAnsi="Calibri" w:cs="Calibri"/>
          <w:color w:val="333333"/>
          <w:sz w:val="26"/>
          <w:szCs w:val="26"/>
          <w:shd w:val="clear" w:color="auto" w:fill="FFFFFF"/>
        </w:rPr>
        <w:t xml:space="preserve"> </w:t>
      </w:r>
      <w:r w:rsidR="00AA5E5B" w:rsidRPr="00072136">
        <w:rPr>
          <w:rFonts w:ascii="Calibri" w:hAnsi="Calibri" w:cs="Calibri"/>
          <w:b/>
          <w:color w:val="333333"/>
          <w:sz w:val="26"/>
          <w:szCs w:val="26"/>
          <w:shd w:val="clear" w:color="auto" w:fill="FFFFFF"/>
        </w:rPr>
        <w:t>TERAPLAST SA,</w:t>
      </w:r>
      <w:r w:rsidR="00837FCE">
        <w:rPr>
          <w:rFonts w:ascii="Calibri" w:hAnsi="Calibri" w:cs="Calibri"/>
          <w:b/>
          <w:color w:val="333333"/>
          <w:sz w:val="26"/>
          <w:szCs w:val="26"/>
          <w:shd w:val="clear" w:color="auto" w:fill="FFFFFF"/>
        </w:rPr>
        <w:t xml:space="preserve"> </w:t>
      </w:r>
      <w:r w:rsidR="00837FCE" w:rsidRPr="00837FCE">
        <w:rPr>
          <w:rFonts w:ascii="Calibri" w:hAnsi="Calibri" w:cs="Calibri"/>
          <w:b/>
          <w:color w:val="333333"/>
          <w:sz w:val="26"/>
          <w:szCs w:val="26"/>
          <w:shd w:val="clear" w:color="auto" w:fill="FFFFFF"/>
        </w:rPr>
        <w:t>S.C.</w:t>
      </w:r>
      <w:r w:rsidR="00837FCE">
        <w:rPr>
          <w:rFonts w:ascii="Calibri" w:hAnsi="Calibri" w:cs="Calibri"/>
          <w:color w:val="333333"/>
          <w:sz w:val="26"/>
          <w:szCs w:val="26"/>
          <w:shd w:val="clear" w:color="auto" w:fill="FFFFFF"/>
        </w:rPr>
        <w:t xml:space="preserve"> </w:t>
      </w:r>
      <w:r w:rsidR="00AA5E5B" w:rsidRPr="00072136">
        <w:rPr>
          <w:rFonts w:ascii="Calibri" w:hAnsi="Calibri" w:cs="Calibri"/>
          <w:b/>
          <w:color w:val="333333"/>
          <w:sz w:val="26"/>
          <w:szCs w:val="26"/>
          <w:shd w:val="clear" w:color="auto" w:fill="FFFFFF"/>
        </w:rPr>
        <w:t xml:space="preserve"> </w:t>
      </w:r>
      <w:r w:rsidR="00837FCE" w:rsidRPr="00072136">
        <w:rPr>
          <w:rFonts w:ascii="Calibri" w:hAnsi="Calibri" w:cs="Calibri"/>
          <w:b/>
          <w:color w:val="333333"/>
          <w:sz w:val="26"/>
          <w:szCs w:val="26"/>
          <w:shd w:val="clear" w:color="auto" w:fill="FFFFFF"/>
        </w:rPr>
        <w:t>TRITEC INTERNAȚIONAL SRL</w:t>
      </w:r>
      <w:r w:rsidR="00837FCE">
        <w:rPr>
          <w:rFonts w:ascii="Calibri" w:hAnsi="Calibri" w:cs="Calibri"/>
          <w:b/>
          <w:color w:val="333333"/>
          <w:sz w:val="26"/>
          <w:szCs w:val="26"/>
          <w:shd w:val="clear" w:color="auto" w:fill="FFFFFF"/>
        </w:rPr>
        <w:t xml:space="preserve">, </w:t>
      </w:r>
      <w:r w:rsidR="00837FCE" w:rsidRPr="00837FCE">
        <w:rPr>
          <w:rFonts w:ascii="Calibri" w:hAnsi="Calibri" w:cs="Calibri"/>
          <w:b/>
          <w:color w:val="333333"/>
          <w:sz w:val="26"/>
          <w:szCs w:val="26"/>
          <w:shd w:val="clear" w:color="auto" w:fill="FFFFFF"/>
        </w:rPr>
        <w:t>S.C.</w:t>
      </w:r>
      <w:r w:rsidR="00837FCE">
        <w:rPr>
          <w:rFonts w:ascii="Calibri" w:hAnsi="Calibri" w:cs="Calibri"/>
          <w:color w:val="333333"/>
          <w:sz w:val="26"/>
          <w:szCs w:val="26"/>
          <w:shd w:val="clear" w:color="auto" w:fill="FFFFFF"/>
        </w:rPr>
        <w:t xml:space="preserve"> </w:t>
      </w:r>
      <w:r w:rsidR="00837FCE" w:rsidRPr="00072136">
        <w:rPr>
          <w:rFonts w:ascii="Calibri" w:hAnsi="Calibri" w:cs="Calibri"/>
          <w:b/>
          <w:color w:val="333333"/>
          <w:sz w:val="26"/>
          <w:szCs w:val="26"/>
          <w:shd w:val="clear" w:color="auto" w:fill="FFFFFF"/>
        </w:rPr>
        <w:t xml:space="preserve"> </w:t>
      </w:r>
      <w:r w:rsidR="00837FCE">
        <w:rPr>
          <w:rFonts w:ascii="Calibri" w:hAnsi="Calibri" w:cs="Calibri"/>
          <w:b/>
          <w:color w:val="333333"/>
          <w:sz w:val="26"/>
          <w:szCs w:val="26"/>
          <w:shd w:val="clear" w:color="auto" w:fill="FFFFFF"/>
        </w:rPr>
        <w:t xml:space="preserve">COMELF SA, </w:t>
      </w:r>
      <w:r w:rsidR="00837FCE" w:rsidRPr="00837FCE">
        <w:rPr>
          <w:rFonts w:ascii="Calibri" w:hAnsi="Calibri" w:cs="Calibri"/>
          <w:b/>
          <w:color w:val="333333"/>
          <w:sz w:val="26"/>
          <w:szCs w:val="26"/>
          <w:shd w:val="clear" w:color="auto" w:fill="FFFFFF"/>
        </w:rPr>
        <w:t>S.C.</w:t>
      </w:r>
      <w:r w:rsidR="00837FCE">
        <w:rPr>
          <w:rFonts w:ascii="Calibri" w:hAnsi="Calibri" w:cs="Calibri"/>
          <w:color w:val="333333"/>
          <w:sz w:val="26"/>
          <w:szCs w:val="26"/>
          <w:shd w:val="clear" w:color="auto" w:fill="FFFFFF"/>
        </w:rPr>
        <w:t xml:space="preserve"> </w:t>
      </w:r>
      <w:r w:rsidR="00837FCE">
        <w:rPr>
          <w:rFonts w:ascii="Calibri" w:hAnsi="Calibri" w:cs="Calibri"/>
          <w:b/>
          <w:color w:val="333333"/>
          <w:sz w:val="26"/>
          <w:szCs w:val="26"/>
          <w:shd w:val="clear" w:color="auto" w:fill="FFFFFF"/>
        </w:rPr>
        <w:t xml:space="preserve"> RAAL SA</w:t>
      </w:r>
      <w:r>
        <w:rPr>
          <w:rFonts w:ascii="Calibri" w:hAnsi="Calibri" w:cs="Calibri"/>
          <w:b/>
          <w:color w:val="333333"/>
          <w:sz w:val="26"/>
          <w:szCs w:val="26"/>
          <w:shd w:val="clear" w:color="auto" w:fill="FFFFFF"/>
        </w:rPr>
        <w:t>.</w:t>
      </w:r>
    </w:p>
    <w:p w:rsidR="00861DD5" w:rsidRPr="00072136" w:rsidRDefault="00861DD5" w:rsidP="00AA5E5B">
      <w:pPr>
        <w:pStyle w:val="ListParagraph"/>
        <w:ind w:left="0" w:firstLine="567"/>
        <w:jc w:val="both"/>
        <w:rPr>
          <w:rFonts w:ascii="Calibri" w:hAnsi="Calibri" w:cs="Calibri"/>
          <w:b/>
          <w:color w:val="333333"/>
          <w:sz w:val="26"/>
          <w:szCs w:val="26"/>
          <w:shd w:val="clear" w:color="auto" w:fill="FFFFFF"/>
        </w:rPr>
      </w:pPr>
      <w:r>
        <w:rPr>
          <w:rFonts w:ascii="Calibri" w:hAnsi="Calibri" w:cs="Calibri"/>
          <w:b/>
          <w:noProof/>
          <w:color w:val="333333"/>
          <w:sz w:val="26"/>
          <w:szCs w:val="26"/>
          <w:shd w:val="clear" w:color="auto" w:fill="FFFFFF"/>
          <w:lang w:val="en-US"/>
        </w:rPr>
        <w:drawing>
          <wp:anchor distT="0" distB="0" distL="114300" distR="114300" simplePos="0" relativeHeight="251659264" behindDoc="0" locked="0" layoutInCell="1" allowOverlap="1">
            <wp:simplePos x="0" y="0"/>
            <wp:positionH relativeFrom="margin">
              <wp:posOffset>4246245</wp:posOffset>
            </wp:positionH>
            <wp:positionV relativeFrom="paragraph">
              <wp:posOffset>14605</wp:posOffset>
            </wp:positionV>
            <wp:extent cx="1076325" cy="232918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za 3 prezentare.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076325" cy="232918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noProof/>
          <w:color w:val="333333"/>
          <w:sz w:val="26"/>
          <w:szCs w:val="26"/>
          <w:shd w:val="clear" w:color="auto" w:fill="FFFFFF"/>
          <w:lang w:val="en-US"/>
        </w:rPr>
        <w:drawing>
          <wp:anchor distT="0" distB="0" distL="114300" distR="114300" simplePos="0" relativeHeight="251658240" behindDoc="0" locked="0" layoutInCell="1" allowOverlap="1">
            <wp:simplePos x="0" y="0"/>
            <wp:positionH relativeFrom="column">
              <wp:posOffset>224155</wp:posOffset>
            </wp:positionH>
            <wp:positionV relativeFrom="paragraph">
              <wp:posOffset>12065</wp:posOffset>
            </wp:positionV>
            <wp:extent cx="1066800" cy="23050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za 2 prezenta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6800" cy="2305050"/>
                    </a:xfrm>
                    <a:prstGeom prst="rect">
                      <a:avLst/>
                    </a:prstGeom>
                  </pic:spPr>
                </pic:pic>
              </a:graphicData>
            </a:graphic>
            <wp14:sizeRelH relativeFrom="page">
              <wp14:pctWidth>0</wp14:pctWidth>
            </wp14:sizeRelH>
            <wp14:sizeRelV relativeFrom="page">
              <wp14:pctHeight>0</wp14:pctHeight>
            </wp14:sizeRelV>
          </wp:anchor>
        </w:drawing>
      </w:r>
    </w:p>
    <w:p w:rsidR="00861DD5" w:rsidRDefault="00861DD5" w:rsidP="00AA5E5B">
      <w:pPr>
        <w:pStyle w:val="ListParagraph"/>
        <w:ind w:left="0" w:firstLine="567"/>
        <w:jc w:val="both"/>
        <w:rPr>
          <w:rFonts w:ascii="Calibri" w:hAnsi="Calibri" w:cs="Calibri"/>
          <w:color w:val="333333"/>
          <w:sz w:val="26"/>
          <w:szCs w:val="26"/>
          <w:shd w:val="clear" w:color="auto" w:fill="FFFFFF"/>
        </w:rPr>
      </w:pPr>
    </w:p>
    <w:p w:rsidR="00861DD5" w:rsidRDefault="00861DD5" w:rsidP="00AA5E5B">
      <w:pPr>
        <w:pStyle w:val="ListParagraph"/>
        <w:ind w:left="0" w:firstLine="567"/>
        <w:jc w:val="both"/>
        <w:rPr>
          <w:rFonts w:ascii="Calibri" w:hAnsi="Calibri" w:cs="Calibri"/>
          <w:color w:val="333333"/>
          <w:sz w:val="26"/>
          <w:szCs w:val="26"/>
          <w:shd w:val="clear" w:color="auto" w:fill="FFFFFF"/>
        </w:rPr>
      </w:pPr>
    </w:p>
    <w:p w:rsidR="00861DD5" w:rsidRDefault="00861DD5" w:rsidP="00AA5E5B">
      <w:pPr>
        <w:pStyle w:val="ListParagraph"/>
        <w:ind w:left="0" w:firstLine="567"/>
        <w:jc w:val="both"/>
        <w:rPr>
          <w:rFonts w:ascii="Calibri" w:hAnsi="Calibri" w:cs="Calibri"/>
          <w:color w:val="333333"/>
          <w:sz w:val="26"/>
          <w:szCs w:val="26"/>
          <w:shd w:val="clear" w:color="auto" w:fill="FFFFFF"/>
        </w:rPr>
      </w:pPr>
    </w:p>
    <w:p w:rsidR="00861DD5" w:rsidRDefault="00861DD5" w:rsidP="00AA5E5B">
      <w:pPr>
        <w:pStyle w:val="ListParagraph"/>
        <w:ind w:left="0" w:firstLine="567"/>
        <w:jc w:val="both"/>
        <w:rPr>
          <w:rFonts w:ascii="Calibri" w:hAnsi="Calibri" w:cs="Calibri"/>
          <w:color w:val="333333"/>
          <w:sz w:val="26"/>
          <w:szCs w:val="26"/>
          <w:shd w:val="clear" w:color="auto" w:fill="FFFFFF"/>
        </w:rPr>
      </w:pPr>
    </w:p>
    <w:p w:rsidR="00861DD5" w:rsidRDefault="00861DD5" w:rsidP="00AA5E5B">
      <w:pPr>
        <w:pStyle w:val="ListParagraph"/>
        <w:ind w:left="0" w:firstLine="567"/>
        <w:jc w:val="both"/>
        <w:rPr>
          <w:rFonts w:ascii="Calibri" w:hAnsi="Calibri" w:cs="Calibri"/>
          <w:color w:val="333333"/>
          <w:sz w:val="26"/>
          <w:szCs w:val="26"/>
          <w:shd w:val="clear" w:color="auto" w:fill="FFFFFF"/>
        </w:rPr>
      </w:pPr>
    </w:p>
    <w:p w:rsidR="00861DD5" w:rsidRDefault="00861DD5" w:rsidP="00AA5E5B">
      <w:pPr>
        <w:pStyle w:val="ListParagraph"/>
        <w:ind w:left="0" w:firstLine="567"/>
        <w:jc w:val="both"/>
        <w:rPr>
          <w:rFonts w:ascii="Calibri" w:hAnsi="Calibri" w:cs="Calibri"/>
          <w:color w:val="333333"/>
          <w:sz w:val="26"/>
          <w:szCs w:val="26"/>
          <w:shd w:val="clear" w:color="auto" w:fill="FFFFFF"/>
        </w:rPr>
      </w:pPr>
    </w:p>
    <w:p w:rsidR="00861DD5" w:rsidRDefault="00861DD5" w:rsidP="00AA5E5B">
      <w:pPr>
        <w:pStyle w:val="ListParagraph"/>
        <w:ind w:left="0" w:firstLine="567"/>
        <w:jc w:val="both"/>
        <w:rPr>
          <w:rFonts w:ascii="Calibri" w:hAnsi="Calibri" w:cs="Calibri"/>
          <w:color w:val="333333"/>
          <w:sz w:val="26"/>
          <w:szCs w:val="26"/>
          <w:shd w:val="clear" w:color="auto" w:fill="FFFFFF"/>
        </w:rPr>
      </w:pPr>
    </w:p>
    <w:p w:rsidR="00861DD5" w:rsidRDefault="00861DD5" w:rsidP="00AA5E5B">
      <w:pPr>
        <w:pStyle w:val="ListParagraph"/>
        <w:ind w:left="0" w:firstLine="567"/>
        <w:jc w:val="both"/>
        <w:rPr>
          <w:rFonts w:ascii="Calibri" w:hAnsi="Calibri" w:cs="Calibri"/>
          <w:color w:val="333333"/>
          <w:sz w:val="26"/>
          <w:szCs w:val="26"/>
          <w:shd w:val="clear" w:color="auto" w:fill="FFFFFF"/>
        </w:rPr>
      </w:pPr>
    </w:p>
    <w:p w:rsidR="00861DD5" w:rsidRDefault="00861DD5" w:rsidP="00AA5E5B">
      <w:pPr>
        <w:pStyle w:val="ListParagraph"/>
        <w:ind w:left="0" w:firstLine="567"/>
        <w:jc w:val="both"/>
        <w:rPr>
          <w:rFonts w:ascii="Calibri" w:hAnsi="Calibri" w:cs="Calibri"/>
          <w:color w:val="333333"/>
          <w:sz w:val="26"/>
          <w:szCs w:val="26"/>
          <w:shd w:val="clear" w:color="auto" w:fill="FFFFFF"/>
        </w:rPr>
      </w:pPr>
    </w:p>
    <w:p w:rsidR="00861DD5" w:rsidRDefault="00861DD5" w:rsidP="00AA5E5B">
      <w:pPr>
        <w:pStyle w:val="ListParagraph"/>
        <w:ind w:left="0" w:firstLine="567"/>
        <w:jc w:val="both"/>
        <w:rPr>
          <w:rFonts w:ascii="Calibri" w:hAnsi="Calibri" w:cs="Calibri"/>
          <w:color w:val="333333"/>
          <w:sz w:val="26"/>
          <w:szCs w:val="26"/>
          <w:shd w:val="clear" w:color="auto" w:fill="FFFFFF"/>
        </w:rPr>
      </w:pPr>
    </w:p>
    <w:p w:rsidR="00AA5E5B" w:rsidRPr="00AA5E5B" w:rsidRDefault="005F5B11" w:rsidP="00AA5E5B">
      <w:pPr>
        <w:pStyle w:val="ListParagraph"/>
        <w:ind w:left="0" w:firstLine="567"/>
        <w:jc w:val="both"/>
        <w:rPr>
          <w:sz w:val="24"/>
          <w:szCs w:val="24"/>
        </w:rPr>
      </w:pPr>
      <w:hyperlink r:id="rId11" w:history="1">
        <w:r w:rsidR="00AA5E5B" w:rsidRPr="00AA5E5B">
          <w:rPr>
            <w:rStyle w:val="Hyperlink"/>
            <w:rFonts w:ascii="Calibri" w:hAnsi="Calibri" w:cs="Calibri"/>
            <w:sz w:val="26"/>
            <w:szCs w:val="26"/>
            <w:shd w:val="clear" w:color="auto" w:fill="FFFFFF"/>
          </w:rPr>
          <w:t>Oferta education</w:t>
        </w:r>
        <w:bookmarkStart w:id="0" w:name="_GoBack"/>
        <w:bookmarkEnd w:id="0"/>
        <w:r w:rsidR="00AA5E5B" w:rsidRPr="00AA5E5B">
          <w:rPr>
            <w:rStyle w:val="Hyperlink"/>
            <w:rFonts w:ascii="Calibri" w:hAnsi="Calibri" w:cs="Calibri"/>
            <w:sz w:val="26"/>
            <w:szCs w:val="26"/>
            <w:shd w:val="clear" w:color="auto" w:fill="FFFFFF"/>
          </w:rPr>
          <w:t>a</w:t>
        </w:r>
        <w:r w:rsidR="00AA5E5B" w:rsidRPr="00AA5E5B">
          <w:rPr>
            <w:rStyle w:val="Hyperlink"/>
            <w:rFonts w:ascii="Calibri" w:hAnsi="Calibri" w:cs="Calibri"/>
            <w:sz w:val="26"/>
            <w:szCs w:val="26"/>
            <w:shd w:val="clear" w:color="auto" w:fill="FFFFFF"/>
          </w:rPr>
          <w:t>la</w:t>
        </w:r>
      </w:hyperlink>
    </w:p>
    <w:p w:rsidR="009F3266" w:rsidRPr="00AA5E5B" w:rsidRDefault="009F3266" w:rsidP="009F3266">
      <w:pPr>
        <w:pStyle w:val="ListParagraph"/>
        <w:numPr>
          <w:ilvl w:val="0"/>
          <w:numId w:val="1"/>
        </w:numPr>
        <w:rPr>
          <w:b/>
          <w:sz w:val="24"/>
          <w:szCs w:val="24"/>
        </w:rPr>
      </w:pPr>
      <w:r w:rsidRPr="00AA5E5B">
        <w:rPr>
          <w:b/>
          <w:sz w:val="24"/>
          <w:szCs w:val="24"/>
        </w:rPr>
        <w:t>Dovezi ale succesului</w:t>
      </w:r>
    </w:p>
    <w:p w:rsidR="009F3266" w:rsidRPr="00AA5E5B" w:rsidRDefault="00AA5E5B" w:rsidP="00AA5E5B">
      <w:pPr>
        <w:pStyle w:val="ListParagraph"/>
        <w:ind w:left="0" w:firstLine="567"/>
        <w:jc w:val="both"/>
        <w:rPr>
          <w:sz w:val="24"/>
          <w:szCs w:val="24"/>
        </w:rPr>
      </w:pPr>
      <w:r>
        <w:rPr>
          <w:sz w:val="24"/>
          <w:szCs w:val="24"/>
        </w:rPr>
        <w:t>Realizarea planului de școlarizare an de an, pentru învățământul profesional și realizarea celor 4 grupe de învățământ dual, cu trei parteneri economici</w:t>
      </w:r>
      <w:r w:rsidR="00861DD5">
        <w:rPr>
          <w:sz w:val="24"/>
          <w:szCs w:val="24"/>
        </w:rPr>
        <w:t>,</w:t>
      </w:r>
      <w:r>
        <w:rPr>
          <w:sz w:val="24"/>
          <w:szCs w:val="24"/>
        </w:rPr>
        <w:t xml:space="preserve"> pentru 3 calificări cerute pe piața forței de muncă: </w:t>
      </w:r>
      <w:r w:rsidRPr="00861DD5">
        <w:rPr>
          <w:b/>
          <w:sz w:val="24"/>
          <w:szCs w:val="24"/>
        </w:rPr>
        <w:t xml:space="preserve">Sudori, Lăcătuși construcții metalice și utilaj tehnologic și Operatori la </w:t>
      </w:r>
      <w:r w:rsidRPr="00861DD5">
        <w:rPr>
          <w:b/>
          <w:sz w:val="24"/>
          <w:szCs w:val="24"/>
        </w:rPr>
        <w:lastRenderedPageBreak/>
        <w:t>mașini cu comandă numerică</w:t>
      </w:r>
      <w:r>
        <w:rPr>
          <w:sz w:val="24"/>
          <w:szCs w:val="24"/>
        </w:rPr>
        <w:t>, iar pentru anul școlar următor, se menține interesul operatorilor economici pentru învățământul dual, astfel încât există cereri pentru încă 2 clase de învățământ dual.</w:t>
      </w:r>
    </w:p>
    <w:p w:rsidR="009F3266" w:rsidRPr="00AA5E5B" w:rsidRDefault="009F3266" w:rsidP="009F3266">
      <w:pPr>
        <w:pStyle w:val="ListParagraph"/>
        <w:numPr>
          <w:ilvl w:val="0"/>
          <w:numId w:val="1"/>
        </w:numPr>
        <w:rPr>
          <w:b/>
          <w:sz w:val="24"/>
          <w:szCs w:val="24"/>
        </w:rPr>
      </w:pPr>
      <w:r w:rsidRPr="00AA5E5B">
        <w:rPr>
          <w:b/>
          <w:sz w:val="24"/>
          <w:szCs w:val="24"/>
        </w:rPr>
        <w:t>Planuri de viitor</w:t>
      </w:r>
    </w:p>
    <w:p w:rsidR="009F3266" w:rsidRDefault="00AA5E5B" w:rsidP="00AA5E5B">
      <w:pPr>
        <w:pStyle w:val="ListParagraph"/>
        <w:ind w:left="0" w:firstLine="567"/>
        <w:jc w:val="both"/>
        <w:rPr>
          <w:sz w:val="24"/>
          <w:szCs w:val="24"/>
        </w:rPr>
      </w:pPr>
      <w:r>
        <w:rPr>
          <w:sz w:val="24"/>
          <w:szCs w:val="24"/>
        </w:rPr>
        <w:t>Pentru anul școlar 2021 – 2022 ne propunem realizarea integrală a planului de școlarizare pentru învățământul profesional și tehnic, cu cele două clase de învățământ dual și asigurarea unui număr cât mai mare de elevi care să opteze pentru învățământul profesional și dual, iar din partea operatorilor economici din județ, implicarea unui număr cât mai mare de operatori în învățământul dual.</w:t>
      </w:r>
    </w:p>
    <w:p w:rsidR="00072136" w:rsidRDefault="00072136" w:rsidP="00AA5E5B">
      <w:pPr>
        <w:pStyle w:val="ListParagraph"/>
        <w:ind w:left="0" w:firstLine="567"/>
        <w:jc w:val="both"/>
        <w:rPr>
          <w:sz w:val="24"/>
          <w:szCs w:val="24"/>
        </w:rPr>
      </w:pPr>
      <w:r>
        <w:rPr>
          <w:sz w:val="24"/>
          <w:szCs w:val="24"/>
        </w:rPr>
        <w:t xml:space="preserve">Pentru toate cele de mai sus am beneficiat și beneficiem mai departe de colaborarea </w:t>
      </w:r>
      <w:r w:rsidR="00861DD5">
        <w:rPr>
          <w:sz w:val="24"/>
          <w:szCs w:val="24"/>
        </w:rPr>
        <w:t>foarte bună</w:t>
      </w:r>
      <w:r>
        <w:rPr>
          <w:sz w:val="24"/>
          <w:szCs w:val="24"/>
        </w:rPr>
        <w:t xml:space="preserve"> cu operartorii economici mai sus amintiți și nu numai, care doresc atât asigurarea unor condiții de pregătire practică exemplare, dar și angajamentul că viitorii absolvenți vor fi angajați, imediat după absolvirea școlii.</w:t>
      </w:r>
    </w:p>
    <w:p w:rsidR="00837FCE" w:rsidRPr="00AA5E5B" w:rsidRDefault="00837FCE" w:rsidP="00AA5E5B">
      <w:pPr>
        <w:pStyle w:val="ListParagraph"/>
        <w:ind w:left="0" w:firstLine="567"/>
        <w:jc w:val="both"/>
        <w:rPr>
          <w:sz w:val="24"/>
          <w:szCs w:val="24"/>
        </w:rPr>
      </w:pPr>
    </w:p>
    <w:p w:rsidR="009F3266" w:rsidRPr="00AA5E5B" w:rsidRDefault="009F3266" w:rsidP="009F3266">
      <w:pPr>
        <w:pStyle w:val="ListParagraph"/>
        <w:numPr>
          <w:ilvl w:val="0"/>
          <w:numId w:val="1"/>
        </w:numPr>
        <w:rPr>
          <w:b/>
          <w:sz w:val="24"/>
          <w:szCs w:val="24"/>
        </w:rPr>
      </w:pPr>
      <w:r w:rsidRPr="00AA5E5B">
        <w:rPr>
          <w:b/>
          <w:sz w:val="24"/>
          <w:szCs w:val="24"/>
        </w:rPr>
        <w:t>Persoana de contact</w:t>
      </w:r>
      <w:r w:rsidR="00936533" w:rsidRPr="00AA5E5B">
        <w:rPr>
          <w:b/>
          <w:sz w:val="24"/>
          <w:szCs w:val="24"/>
        </w:rPr>
        <w:t>/ date de contact</w:t>
      </w:r>
    </w:p>
    <w:p w:rsidR="009F3266" w:rsidRDefault="00AA5E5B" w:rsidP="009F3266">
      <w:pPr>
        <w:pStyle w:val="ListParagraph"/>
        <w:rPr>
          <w:sz w:val="24"/>
          <w:szCs w:val="24"/>
        </w:rPr>
      </w:pPr>
      <w:r>
        <w:rPr>
          <w:sz w:val="24"/>
          <w:szCs w:val="24"/>
        </w:rPr>
        <w:t>SPORIȘ-MOLDOVAN MIHAI – Director adjunct</w:t>
      </w:r>
    </w:p>
    <w:p w:rsidR="00AA5E5B" w:rsidRPr="00AA5E5B" w:rsidRDefault="00AA5E5B" w:rsidP="009F3266">
      <w:pPr>
        <w:pStyle w:val="ListParagraph"/>
        <w:rPr>
          <w:sz w:val="24"/>
          <w:szCs w:val="24"/>
        </w:rPr>
      </w:pPr>
      <w:r>
        <w:rPr>
          <w:sz w:val="24"/>
          <w:szCs w:val="24"/>
        </w:rPr>
        <w:t xml:space="preserve">Mail: </w:t>
      </w:r>
      <w:hyperlink r:id="rId12" w:history="1">
        <w:r w:rsidRPr="00A80661">
          <w:rPr>
            <w:rStyle w:val="Hyperlink"/>
            <w:sz w:val="24"/>
            <w:szCs w:val="24"/>
          </w:rPr>
          <w:t>mihai_sporis@yahoo.com</w:t>
        </w:r>
      </w:hyperlink>
      <w:r>
        <w:rPr>
          <w:sz w:val="24"/>
          <w:szCs w:val="24"/>
        </w:rPr>
        <w:t>; tel. 0740838910</w:t>
      </w:r>
    </w:p>
    <w:p w:rsidR="004A5E14" w:rsidRPr="00AA5E5B" w:rsidRDefault="004A5E14" w:rsidP="009F3266">
      <w:pPr>
        <w:pStyle w:val="ListParagraph"/>
        <w:rPr>
          <w:sz w:val="24"/>
          <w:szCs w:val="24"/>
        </w:rPr>
      </w:pPr>
    </w:p>
    <w:p w:rsidR="004A5E14" w:rsidRDefault="004A5E14" w:rsidP="009F3266">
      <w:pPr>
        <w:pStyle w:val="ListParagraph"/>
      </w:pPr>
    </w:p>
    <w:sectPr w:rsidR="004A5E14" w:rsidSect="00B51FA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B11" w:rsidRDefault="005F5B11" w:rsidP="00C56A65">
      <w:pPr>
        <w:spacing w:after="0" w:line="240" w:lineRule="auto"/>
      </w:pPr>
      <w:r>
        <w:separator/>
      </w:r>
    </w:p>
  </w:endnote>
  <w:endnote w:type="continuationSeparator" w:id="0">
    <w:p w:rsidR="005F5B11" w:rsidRDefault="005F5B11" w:rsidP="00C56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ahoma"/>
    <w:panose1 w:val="020B0606030504020204"/>
    <w:charset w:val="EE"/>
    <w:family w:val="swiss"/>
    <w:pitch w:val="variable"/>
    <w:sig w:usb0="00000001" w:usb1="4000205B" w:usb2="00000028" w:usb3="00000000" w:csb0="0000019F" w:csb1="00000000"/>
  </w:font>
  <w:font w:name="Trajan Pro">
    <w:altName w:val="Georgia"/>
    <w:panose1 w:val="02020502050506020301"/>
    <w:charset w:val="00"/>
    <w:family w:val="roman"/>
    <w:notTrueType/>
    <w:pitch w:val="variable"/>
    <w:sig w:usb0="8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533" w:rsidRPr="00950AA8" w:rsidRDefault="00936533" w:rsidP="00936533">
    <w:pPr>
      <w:pStyle w:val="NormalWeb"/>
      <w:shd w:val="clear" w:color="auto" w:fill="FFFFFF"/>
      <w:spacing w:before="0" w:beforeAutospacing="0" w:after="0" w:afterAutospacing="0"/>
      <w:jc w:val="center"/>
      <w:rPr>
        <w:rFonts w:ascii="Trajan Pro" w:hAnsi="Trajan Pro" w:cs="Arial"/>
        <w:b/>
        <w:iCs/>
        <w:color w:val="5058A7"/>
        <w:sz w:val="18"/>
        <w:szCs w:val="18"/>
      </w:rPr>
    </w:pPr>
    <w:r w:rsidRPr="00950AA8">
      <w:rPr>
        <w:rFonts w:ascii="Trajan Pro" w:hAnsi="Trajan Pro" w:cs="Arial"/>
        <w:b/>
        <w:iCs/>
        <w:color w:val="5058A7"/>
        <w:sz w:val="18"/>
        <w:szCs w:val="18"/>
      </w:rPr>
      <w:t>CENTRUL NAȚIONAL</w:t>
    </w:r>
    <w:r>
      <w:rPr>
        <w:rFonts w:ascii="Trajan Pro" w:hAnsi="Trajan Pro" w:cs="Arial"/>
        <w:b/>
        <w:iCs/>
        <w:color w:val="5058A7"/>
        <w:sz w:val="18"/>
        <w:szCs w:val="18"/>
      </w:rPr>
      <w:t xml:space="preserve"> </w:t>
    </w:r>
    <w:r w:rsidRPr="00950AA8">
      <w:rPr>
        <w:rFonts w:ascii="Trajan Pro" w:hAnsi="Trajan Pro" w:cs="Arial"/>
        <w:b/>
        <w:iCs/>
        <w:color w:val="5058A7"/>
        <w:sz w:val="18"/>
        <w:szCs w:val="18"/>
      </w:rPr>
      <w:t>DE DEZVOLTARE A ÎNVĂȚĂMÂNTULUI PROFESIONAL ȘI TEHNIC</w:t>
    </w:r>
  </w:p>
  <w:p w:rsidR="00936533" w:rsidRPr="00950AA8" w:rsidRDefault="00936533" w:rsidP="00936533">
    <w:pPr>
      <w:pStyle w:val="NormalWeb"/>
      <w:shd w:val="clear" w:color="auto" w:fill="FFFFFF"/>
      <w:spacing w:before="0" w:beforeAutospacing="0" w:after="0" w:afterAutospacing="0"/>
      <w:jc w:val="center"/>
      <w:rPr>
        <w:rFonts w:ascii="Trajan Pro" w:hAnsi="Trajan Pro" w:cs="Arial"/>
        <w:bCs/>
        <w:iCs/>
        <w:color w:val="5058A7"/>
        <w:sz w:val="16"/>
        <w:szCs w:val="18"/>
      </w:rPr>
    </w:pPr>
    <w:r w:rsidRPr="00950AA8">
      <w:rPr>
        <w:rFonts w:ascii="Trajan Pro" w:hAnsi="Trajan Pro" w:cs="Arial"/>
        <w:iCs/>
        <w:color w:val="5058A7"/>
        <w:sz w:val="16"/>
        <w:szCs w:val="18"/>
      </w:rPr>
      <w:t xml:space="preserve">Strada Spiru Haret, </w:t>
    </w:r>
    <w:r>
      <w:rPr>
        <w:rFonts w:ascii="Trajan Pro" w:hAnsi="Trajan Pro" w:cs="Arial"/>
        <w:iCs/>
        <w:color w:val="5058A7"/>
        <w:sz w:val="16"/>
        <w:szCs w:val="18"/>
      </w:rPr>
      <w:t xml:space="preserve">nr. </w:t>
    </w:r>
    <w:r w:rsidRPr="00950AA8">
      <w:rPr>
        <w:rFonts w:ascii="Trajan Pro" w:hAnsi="Trajan Pro" w:cs="Arial"/>
        <w:iCs/>
        <w:color w:val="5058A7"/>
        <w:sz w:val="16"/>
        <w:szCs w:val="18"/>
      </w:rPr>
      <w:t xml:space="preserve">10-12, </w:t>
    </w:r>
    <w:r>
      <w:rPr>
        <w:rFonts w:ascii="Trajan Pro" w:hAnsi="Trajan Pro" w:cs="Arial"/>
        <w:iCs/>
        <w:color w:val="5058A7"/>
        <w:sz w:val="16"/>
        <w:szCs w:val="18"/>
      </w:rPr>
      <w:t xml:space="preserve">sector 1, </w:t>
    </w:r>
    <w:r w:rsidRPr="00950AA8">
      <w:rPr>
        <w:rFonts w:ascii="Trajan Pro" w:hAnsi="Trajan Pro" w:cs="Arial"/>
        <w:bCs/>
        <w:iCs/>
        <w:color w:val="5058A7"/>
        <w:sz w:val="16"/>
        <w:szCs w:val="18"/>
      </w:rPr>
      <w:t>București</w:t>
    </w:r>
  </w:p>
  <w:p w:rsidR="00936533" w:rsidRDefault="00936533" w:rsidP="00936533">
    <w:pPr>
      <w:pStyle w:val="Footer"/>
    </w:pPr>
    <w:r w:rsidRPr="00BD5671">
      <w:rPr>
        <w:rFonts w:ascii="Trajan Pro" w:eastAsia="Times New Roman" w:hAnsi="Trajan Pro" w:cs="Arial"/>
        <w:color w:val="5058A7"/>
        <w:sz w:val="16"/>
        <w:szCs w:val="18"/>
      </w:rPr>
      <w:t>Telefon:</w:t>
    </w:r>
    <w:r w:rsidRPr="000151C3">
      <w:rPr>
        <w:rFonts w:ascii="Trajan Pro" w:eastAsia="Times New Roman" w:hAnsi="Trajan Pro" w:cs="Arial"/>
        <w:color w:val="5058A7"/>
        <w:sz w:val="16"/>
        <w:szCs w:val="18"/>
      </w:rPr>
      <w:t xml:space="preserve"> 021-311.11.62, 021-312.11.61</w:t>
    </w:r>
    <w:r>
      <w:rPr>
        <w:rFonts w:ascii="Trajan Pro" w:eastAsia="Times New Roman" w:hAnsi="Trajan Pro" w:cs="Arial"/>
        <w:color w:val="5058A7"/>
        <w:sz w:val="16"/>
        <w:szCs w:val="18"/>
      </w:rPr>
      <w:t>,</w:t>
    </w:r>
    <w:r w:rsidRPr="00BD5671">
      <w:rPr>
        <w:rFonts w:ascii="Trajan Pro" w:eastAsia="Times New Roman" w:hAnsi="Trajan Pro" w:cs="Arial"/>
        <w:color w:val="5058A7"/>
        <w:sz w:val="16"/>
        <w:szCs w:val="18"/>
      </w:rPr>
      <w:t xml:space="preserve"> Fax: </w:t>
    </w:r>
    <w:r w:rsidRPr="000151C3">
      <w:rPr>
        <w:rFonts w:ascii="Trajan Pro" w:eastAsia="Times New Roman" w:hAnsi="Trajan Pro" w:cs="Arial"/>
        <w:color w:val="5058A7"/>
        <w:sz w:val="16"/>
        <w:szCs w:val="18"/>
      </w:rPr>
      <w:t xml:space="preserve"> 021-312.54.98</w:t>
    </w:r>
    <w:r>
      <w:rPr>
        <w:rFonts w:ascii="Trajan Pro" w:eastAsia="Times New Roman" w:hAnsi="Trajan Pro" w:cs="Arial"/>
        <w:color w:val="5058A7"/>
        <w:sz w:val="16"/>
        <w:szCs w:val="18"/>
      </w:rPr>
      <w:t xml:space="preserve">, E-mail: </w:t>
    </w:r>
    <w:hyperlink r:id="rId1" w:history="1">
      <w:r w:rsidRPr="005D0E41">
        <w:rPr>
          <w:rStyle w:val="Hyperlink"/>
          <w:rFonts w:ascii="Trajan Pro" w:eastAsia="Times New Roman" w:hAnsi="Trajan Pro" w:cs="Arial"/>
          <w:sz w:val="16"/>
          <w:szCs w:val="18"/>
        </w:rPr>
        <w:t>registratura.cndipt@gmail.com</w:t>
      </w:r>
    </w:hyperlink>
    <w:r>
      <w:rPr>
        <w:rFonts w:ascii="Trajan Pro" w:eastAsia="Times New Roman" w:hAnsi="Trajan Pro" w:cs="Arial"/>
        <w:color w:val="5058A7"/>
        <w:sz w:val="16"/>
        <w:szCs w:val="18"/>
      </w:rPr>
      <w:t xml:space="preserve">, </w:t>
    </w:r>
    <w:hyperlink r:id="rId2" w:history="1">
      <w:r w:rsidRPr="005D0E41">
        <w:rPr>
          <w:rStyle w:val="Hyperlink"/>
          <w:rFonts w:ascii="Trajan Pro" w:eastAsia="Times New Roman" w:hAnsi="Trajan Pro" w:cs="Arial"/>
          <w:sz w:val="16"/>
          <w:szCs w:val="18"/>
        </w:rPr>
        <w:t>tvet@tvet.ro</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B11" w:rsidRDefault="005F5B11" w:rsidP="00C56A65">
      <w:pPr>
        <w:spacing w:after="0" w:line="240" w:lineRule="auto"/>
      </w:pPr>
      <w:r>
        <w:separator/>
      </w:r>
    </w:p>
  </w:footnote>
  <w:footnote w:type="continuationSeparator" w:id="0">
    <w:p w:rsidR="005F5B11" w:rsidRDefault="005F5B11" w:rsidP="00C56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A65" w:rsidRDefault="00936533">
    <w:pPr>
      <w:pStyle w:val="Header"/>
    </w:pPr>
    <w:r>
      <w:rPr>
        <w:noProof/>
        <w:sz w:val="28"/>
        <w:lang w:val="en-US"/>
      </w:rPr>
      <w:drawing>
        <wp:anchor distT="0" distB="0" distL="114300" distR="114300" simplePos="0" relativeHeight="251659264" behindDoc="0" locked="0" layoutInCell="1" allowOverlap="1" wp14:anchorId="76BB4F9E" wp14:editId="0AEA5344">
          <wp:simplePos x="0" y="0"/>
          <wp:positionH relativeFrom="margin">
            <wp:posOffset>4081780</wp:posOffset>
          </wp:positionH>
          <wp:positionV relativeFrom="topMargin">
            <wp:posOffset>279400</wp:posOffset>
          </wp:positionV>
          <wp:extent cx="1572260" cy="552450"/>
          <wp:effectExtent l="0" t="0" r="889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2.png"/>
                  <pic:cNvPicPr/>
                </pic:nvPicPr>
                <pic:blipFill rotWithShape="1">
                  <a:blip r:embed="rId1" cstate="print">
                    <a:extLst>
                      <a:ext uri="{28A0092B-C50C-407E-A947-70E740481C1C}">
                        <a14:useLocalDpi xmlns:a14="http://schemas.microsoft.com/office/drawing/2010/main" val="0"/>
                      </a:ext>
                    </a:extLst>
                  </a:blip>
                  <a:srcRect l="12981" t="30844" r="16346" b="34004"/>
                  <a:stretch/>
                </pic:blipFill>
                <pic:spPr bwMode="auto">
                  <a:xfrm>
                    <a:off x="0" y="0"/>
                    <a:ext cx="1572260" cy="552450"/>
                  </a:xfrm>
                  <a:prstGeom prst="rect">
                    <a:avLst/>
                  </a:prstGeom>
                  <a:ln>
                    <a:noFill/>
                  </a:ln>
                  <a:extLst>
                    <a:ext uri="{53640926-AAD7-44D8-BBD7-CCE9431645EC}">
                      <a14:shadowObscured xmlns:a14="http://schemas.microsoft.com/office/drawing/2010/main"/>
                    </a:ext>
                  </a:extLst>
                </pic:spPr>
              </pic:pic>
            </a:graphicData>
          </a:graphic>
        </wp:anchor>
      </w:drawing>
    </w:r>
    <w:r w:rsidRPr="00936533">
      <w:rPr>
        <w:rFonts w:ascii="Trebuchet MS" w:eastAsia="Trebuchet MS" w:hAnsi="Trebuchet MS" w:cs="Open Sans"/>
        <w:noProof/>
        <w:color w:val="000000"/>
        <w:lang w:val="en-US"/>
      </w:rPr>
      <w:drawing>
        <wp:anchor distT="0" distB="0" distL="114300" distR="114300" simplePos="0" relativeHeight="251656192" behindDoc="0" locked="0" layoutInCell="1" allowOverlap="1" wp14:anchorId="2DF76D5E" wp14:editId="082B84A5">
          <wp:simplePos x="0" y="0"/>
          <wp:positionH relativeFrom="column">
            <wp:posOffset>128905</wp:posOffset>
          </wp:positionH>
          <wp:positionV relativeFrom="paragraph">
            <wp:posOffset>-240030</wp:posOffset>
          </wp:positionV>
          <wp:extent cx="2828925" cy="622883"/>
          <wp:effectExtent l="0" t="0" r="0" b="0"/>
          <wp:wrapNone/>
          <wp:docPr id="2" name="Picture 2" descr="E:\IDENTITATE.GOV.RO\Logo Ministere-20191111\Logo Ministere\13.MEC\logo MEC-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DENTITATE.GOV.RO\Logo Ministere-20191111\Logo Ministere\13.MEC\logo MEC-albastru.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28925" cy="62288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B1FAC"/>
    <w:multiLevelType w:val="hybridMultilevel"/>
    <w:tmpl w:val="93E2DFF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A65"/>
    <w:rsid w:val="00072136"/>
    <w:rsid w:val="001072A0"/>
    <w:rsid w:val="0013040E"/>
    <w:rsid w:val="00145241"/>
    <w:rsid w:val="00184334"/>
    <w:rsid w:val="00241880"/>
    <w:rsid w:val="002C421A"/>
    <w:rsid w:val="00444250"/>
    <w:rsid w:val="004A5E14"/>
    <w:rsid w:val="0056496E"/>
    <w:rsid w:val="005F5B11"/>
    <w:rsid w:val="00647426"/>
    <w:rsid w:val="00837FCE"/>
    <w:rsid w:val="00861DD5"/>
    <w:rsid w:val="008A2E4E"/>
    <w:rsid w:val="008F2C3E"/>
    <w:rsid w:val="00936533"/>
    <w:rsid w:val="009735B6"/>
    <w:rsid w:val="009C1373"/>
    <w:rsid w:val="009F3266"/>
    <w:rsid w:val="00AA5E5B"/>
    <w:rsid w:val="00B51FA4"/>
    <w:rsid w:val="00B62EDE"/>
    <w:rsid w:val="00BD19CE"/>
    <w:rsid w:val="00C0393B"/>
    <w:rsid w:val="00C56A65"/>
    <w:rsid w:val="00C72022"/>
    <w:rsid w:val="00EE48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E26A49-FBBB-4B11-A9BC-9FABC885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F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A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6A65"/>
  </w:style>
  <w:style w:type="paragraph" w:styleId="Footer">
    <w:name w:val="footer"/>
    <w:basedOn w:val="Normal"/>
    <w:link w:val="FooterChar"/>
    <w:uiPriority w:val="99"/>
    <w:unhideWhenUsed/>
    <w:rsid w:val="00C56A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6A65"/>
  </w:style>
  <w:style w:type="table" w:styleId="TableGrid">
    <w:name w:val="Table Grid"/>
    <w:basedOn w:val="TableNormal"/>
    <w:uiPriority w:val="59"/>
    <w:rsid w:val="00C56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3266"/>
    <w:pPr>
      <w:ind w:left="720"/>
      <w:contextualSpacing/>
    </w:pPr>
  </w:style>
  <w:style w:type="paragraph" w:styleId="NormalWeb">
    <w:name w:val="Normal (Web)"/>
    <w:basedOn w:val="Normal"/>
    <w:uiPriority w:val="99"/>
    <w:unhideWhenUsed/>
    <w:rsid w:val="00936533"/>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936533"/>
    <w:rPr>
      <w:color w:val="0000FF" w:themeColor="hyperlink"/>
      <w:u w:val="single"/>
    </w:rPr>
  </w:style>
  <w:style w:type="character" w:styleId="FollowedHyperlink">
    <w:name w:val="FollowedHyperlink"/>
    <w:basedOn w:val="DefaultParagraphFont"/>
    <w:uiPriority w:val="99"/>
    <w:semiHidden/>
    <w:unhideWhenUsed/>
    <w:rsid w:val="000721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hai_sporis@yaho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igoremoisilbn.ro/wp-content/uploads/2021/03/Oferta-educationala-Grigore-Moisil-Bistrita-2021.ppt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tvet@tvet.ro" TargetMode="External"/><Relationship Id="rId1" Type="http://schemas.openxmlformats.org/officeDocument/2006/relationships/hyperlink" Target="mailto:registratura.cndipt@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AF2F0-879D-4AAC-A3DF-E09298D3B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2605</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User</cp:lastModifiedBy>
  <cp:revision>3</cp:revision>
  <dcterms:created xsi:type="dcterms:W3CDTF">2021-03-08T09:39:00Z</dcterms:created>
  <dcterms:modified xsi:type="dcterms:W3CDTF">2021-03-12T10:05:00Z</dcterms:modified>
</cp:coreProperties>
</file>